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09" w:rsidRPr="00AB2908" w:rsidRDefault="00AF3109" w:rsidP="00AF3109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08">
        <w:rPr>
          <w:rFonts w:ascii="Times New Roman" w:hAnsi="Times New Roman" w:cs="Times New Roman"/>
          <w:sz w:val="20"/>
          <w:szCs w:val="20"/>
        </w:rPr>
        <w:t xml:space="preserve">Приложение к решению Обнинского городского Собрания «Об утверждении перечня информации о деятельности Обнинского городского Собрания, размещаемой в информационно-телекоммуникационной </w:t>
      </w:r>
      <w:r>
        <w:rPr>
          <w:rFonts w:ascii="Times New Roman" w:hAnsi="Times New Roman" w:cs="Times New Roman"/>
          <w:sz w:val="20"/>
          <w:szCs w:val="20"/>
        </w:rPr>
        <w:t xml:space="preserve">сети «Интернет» от 20.06.2017 </w:t>
      </w:r>
      <w:r w:rsidRPr="00AB2908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09-31</w:t>
      </w:r>
    </w:p>
    <w:p w:rsidR="00AF3109" w:rsidRDefault="00AF3109" w:rsidP="00AF31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3109" w:rsidRDefault="00AF3109" w:rsidP="00AF31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F3109" w:rsidRDefault="00AF3109" w:rsidP="00AF31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деятельности Обнинского городского Собрания,</w:t>
      </w:r>
    </w:p>
    <w:p w:rsidR="00AF3109" w:rsidRDefault="00AF3109" w:rsidP="00AF31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размещаемой в информационно-телекоммуникационной сети «Интернет»</w:t>
      </w:r>
    </w:p>
    <w:p w:rsidR="00AF3109" w:rsidRDefault="00AF3109" w:rsidP="00AF31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78" w:type="dxa"/>
        <w:tblLook w:val="04A0" w:firstRow="1" w:lastRow="0" w:firstColumn="1" w:lastColumn="0" w:noHBand="0" w:noVBand="1"/>
      </w:tblPr>
      <w:tblGrid>
        <w:gridCol w:w="959"/>
        <w:gridCol w:w="5528"/>
        <w:gridCol w:w="3191"/>
      </w:tblGrid>
      <w:tr w:rsidR="00AF3109" w:rsidTr="00DA2098">
        <w:tc>
          <w:tcPr>
            <w:tcW w:w="959" w:type="dxa"/>
          </w:tcPr>
          <w:p w:rsidR="00AF3109" w:rsidRPr="00AB2908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29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29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AF3109" w:rsidRPr="00AB2908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9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информации</w:t>
            </w:r>
          </w:p>
        </w:tc>
        <w:tc>
          <w:tcPr>
            <w:tcW w:w="3191" w:type="dxa"/>
          </w:tcPr>
          <w:p w:rsidR="00AF3109" w:rsidRPr="00AB2908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90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размещения и сроки обновления информации</w:t>
            </w:r>
          </w:p>
        </w:tc>
      </w:tr>
      <w:tr w:rsidR="00AF3109" w:rsidTr="00DA2098">
        <w:tc>
          <w:tcPr>
            <w:tcW w:w="959" w:type="dxa"/>
          </w:tcPr>
          <w:p w:rsidR="00AF3109" w:rsidRPr="00AB2908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AF3109" w:rsidRPr="009010E6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об Обнинском </w:t>
            </w:r>
            <w:proofErr w:type="gram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Собрании, в том числе:</w:t>
            </w:r>
          </w:p>
        </w:tc>
        <w:tc>
          <w:tcPr>
            <w:tcW w:w="3191" w:type="dxa"/>
            <w:vMerge w:val="restart"/>
          </w:tcPr>
          <w:p w:rsidR="00AF3109" w:rsidRPr="009010E6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месяца после создания структурных подразделений, фракций, групп, избрания депутатов, назначения на должность руководителей структурных подразделений.</w:t>
            </w:r>
          </w:p>
          <w:p w:rsidR="00AF3109" w:rsidRPr="009010E6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недели после изменения соответствующих сведений.</w:t>
            </w:r>
          </w:p>
        </w:tc>
      </w:tr>
      <w:tr w:rsidR="00AF3109" w:rsidTr="00DA2098">
        <w:tc>
          <w:tcPr>
            <w:tcW w:w="959" w:type="dxa"/>
          </w:tcPr>
          <w:p w:rsidR="00AF3109" w:rsidRPr="00AB2908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AF3109" w:rsidRPr="009010E6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структура Обнинского городского Собрания</w:t>
            </w:r>
          </w:p>
        </w:tc>
        <w:tc>
          <w:tcPr>
            <w:tcW w:w="3191" w:type="dxa"/>
            <w:vMerge/>
          </w:tcPr>
          <w:p w:rsidR="00AF3109" w:rsidRPr="009010E6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AF3109" w:rsidRPr="009010E6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почты, номера телефонов справочных служб</w:t>
            </w:r>
          </w:p>
        </w:tc>
        <w:tc>
          <w:tcPr>
            <w:tcW w:w="3191" w:type="dxa"/>
            <w:vMerge/>
          </w:tcPr>
          <w:p w:rsidR="00AF3109" w:rsidRPr="009010E6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:rsidR="00AF3109" w:rsidRPr="009010E6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Обнинского городского Собрания, задачах и функциях его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191" w:type="dxa"/>
            <w:vMerge/>
          </w:tcPr>
          <w:p w:rsidR="00AF3109" w:rsidRPr="009010E6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8" w:type="dxa"/>
          </w:tcPr>
          <w:p w:rsidR="00AF3109" w:rsidRPr="009010E6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и депутатах Обнинского городского Собрания, руководителях структурных подразделений (фамилии, имена, отчества, а также при согласии указанных лиц иные сведения о них)</w:t>
            </w:r>
          </w:p>
          <w:p w:rsidR="00AF3109" w:rsidRPr="009010E6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F3109" w:rsidRPr="009010E6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28" w:type="dxa"/>
          </w:tcPr>
          <w:p w:rsidR="00AF3109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деятельности </w:t>
            </w: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депутатских фракций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групп Обнинского городского Собрания (при наличии)</w:t>
            </w:r>
          </w:p>
        </w:tc>
        <w:tc>
          <w:tcPr>
            <w:tcW w:w="3191" w:type="dxa"/>
            <w:vMerge/>
          </w:tcPr>
          <w:p w:rsidR="00AF3109" w:rsidRPr="00AB2908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AF3109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 деятельности Обнинского городского Собрания, в том числе:</w:t>
            </w:r>
          </w:p>
        </w:tc>
        <w:tc>
          <w:tcPr>
            <w:tcW w:w="3191" w:type="dxa"/>
            <w:vMerge w:val="restart"/>
          </w:tcPr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10 дней после издания муниципальных правовых актов.</w:t>
            </w:r>
          </w:p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недели после внесения изменений в соответствующие муниципальные правовые акты.</w:t>
            </w:r>
          </w:p>
          <w:p w:rsidR="00AF3109" w:rsidRPr="00AB2908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AF3109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изданные городским Собранием и Главой городского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  <w:proofErr w:type="gramEnd"/>
          </w:p>
        </w:tc>
        <w:tc>
          <w:tcPr>
            <w:tcW w:w="3191" w:type="dxa"/>
            <w:vMerge/>
          </w:tcPr>
          <w:p w:rsidR="00AF3109" w:rsidRPr="00AB2908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:rsidR="00AF3109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проектов муниципальных правовых актов,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городское Собрание</w:t>
            </w:r>
          </w:p>
          <w:p w:rsidR="00AF3109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3109" w:rsidRPr="00AB2908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3-х дней со дня поступления проекта.</w:t>
            </w: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:rsidR="00AF3109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91" w:type="dxa"/>
          </w:tcPr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месяца с начала года, на который планируются закупки.</w:t>
            </w:r>
          </w:p>
          <w:p w:rsidR="00AF3109" w:rsidRPr="00AB2908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недели после внесения изменений</w:t>
            </w: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528" w:type="dxa"/>
          </w:tcPr>
          <w:p w:rsidR="00AF3109" w:rsidRPr="009010E6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формы обращений, заявлений и иных документов, принимаемых </w:t>
            </w:r>
            <w:proofErr w:type="spell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Обнинским</w:t>
            </w:r>
            <w:proofErr w:type="spell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Собранием к рассмотрению в соответствии с муниципальными нормативными актами</w:t>
            </w:r>
          </w:p>
        </w:tc>
        <w:tc>
          <w:tcPr>
            <w:tcW w:w="3191" w:type="dxa"/>
            <w:vMerge w:val="restart"/>
          </w:tcPr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10 дней после установления форм, установления порядка обжалования.</w:t>
            </w:r>
          </w:p>
          <w:p w:rsidR="00AF3109" w:rsidRPr="00AB2908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обновляется в течение недели после внесения изменений. </w:t>
            </w: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28" w:type="dxa"/>
          </w:tcPr>
          <w:p w:rsidR="00AF3109" w:rsidRPr="00E54104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0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муниципальных правовых актов и иных решений Обнинского городского Собрания</w:t>
            </w:r>
          </w:p>
        </w:tc>
        <w:tc>
          <w:tcPr>
            <w:tcW w:w="3191" w:type="dxa"/>
            <w:vMerge/>
          </w:tcPr>
          <w:p w:rsidR="00AF3109" w:rsidRPr="00AB2908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AF3109" w:rsidRDefault="00AF3109" w:rsidP="00DA209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мероприятиях, проводимых городским Собранием, а также сведения об официальных визитах и о рабочих поездках Главы городского самоуправления, Председателя городского Собрания, его заместителей, других депутатов и официальных делегаций городского Собрания;</w:t>
            </w:r>
          </w:p>
          <w:p w:rsidR="00AF3109" w:rsidRPr="00E54104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09" w:rsidRPr="00AB2908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планирования мероприятий, рабочих встреч, визитов, поездок</w:t>
            </w: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AF3109" w:rsidRDefault="00AF3109" w:rsidP="00DA209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проверок, </w:t>
            </w:r>
            <w:proofErr w:type="spell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spell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Обнинском</w:t>
            </w:r>
            <w:proofErr w:type="gram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Собрании</w:t>
            </w:r>
          </w:p>
        </w:tc>
        <w:tc>
          <w:tcPr>
            <w:tcW w:w="3191" w:type="dxa"/>
          </w:tcPr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после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проверке</w:t>
            </w: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AF3109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 и заявлений Главы городского самоуправления, Председателя городского Собрания и его заместителей</w:t>
            </w:r>
          </w:p>
          <w:p w:rsidR="00AF3109" w:rsidRDefault="00AF3109" w:rsidP="00DA209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3-х дней после официальных выступлений и заявлений</w:t>
            </w: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AF3109" w:rsidRPr="009010E6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 о деятельности Обнинского городского Собрания, в том числе:</w:t>
            </w:r>
          </w:p>
        </w:tc>
        <w:tc>
          <w:tcPr>
            <w:tcW w:w="3191" w:type="dxa"/>
            <w:vMerge w:val="restart"/>
          </w:tcPr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по истечении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528" w:type="dxa"/>
          </w:tcPr>
          <w:p w:rsidR="00AF3109" w:rsidRPr="009010E6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использовании </w:t>
            </w:r>
            <w:proofErr w:type="spell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Обнинским</w:t>
            </w:r>
            <w:proofErr w:type="spell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Собранием бюджетных средств</w:t>
            </w:r>
          </w:p>
        </w:tc>
        <w:tc>
          <w:tcPr>
            <w:tcW w:w="3191" w:type="dxa"/>
            <w:vMerge/>
          </w:tcPr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AF3109" w:rsidRPr="009010E6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 Обнинского городского Собрания, в том числе:</w:t>
            </w:r>
          </w:p>
        </w:tc>
        <w:tc>
          <w:tcPr>
            <w:tcW w:w="3191" w:type="dxa"/>
            <w:vMerge w:val="restart"/>
          </w:tcPr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недели после установления соответствующего порядка, образования вакантных должностей.</w:t>
            </w:r>
          </w:p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недели после внесения изменений в соответствующие сведения.</w:t>
            </w: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528" w:type="dxa"/>
          </w:tcPr>
          <w:p w:rsidR="00AF3109" w:rsidRPr="009010E6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службу.</w:t>
            </w:r>
          </w:p>
        </w:tc>
        <w:tc>
          <w:tcPr>
            <w:tcW w:w="3191" w:type="dxa"/>
            <w:vMerge/>
          </w:tcPr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528" w:type="dxa"/>
          </w:tcPr>
          <w:p w:rsidR="00AF3109" w:rsidRPr="009010E6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</w:t>
            </w:r>
            <w:proofErr w:type="gram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Обнинском</w:t>
            </w:r>
            <w:proofErr w:type="gram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Собрании</w:t>
            </w:r>
          </w:p>
        </w:tc>
        <w:tc>
          <w:tcPr>
            <w:tcW w:w="3191" w:type="dxa"/>
            <w:vMerge/>
          </w:tcPr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528" w:type="dxa"/>
          </w:tcPr>
          <w:p w:rsidR="00AF3109" w:rsidRPr="009010E6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191" w:type="dxa"/>
            <w:vMerge/>
          </w:tcPr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528" w:type="dxa"/>
          </w:tcPr>
          <w:p w:rsidR="00AF3109" w:rsidRPr="009010E6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191" w:type="dxa"/>
            <w:vMerge/>
          </w:tcPr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AF3109" w:rsidRPr="0089795B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E8E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3191" w:type="dxa"/>
            <w:vMerge w:val="restart"/>
          </w:tcPr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недели после утверждения графика, подготовки обзора обращений, назначения руководителя структурного подразделения.</w:t>
            </w:r>
          </w:p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недели после внесения изменений в соответствующие сведения.</w:t>
            </w: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528" w:type="dxa"/>
          </w:tcPr>
          <w:p w:rsidR="00AF3109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(физических лиц), в том числе представителей организаций (юридических лиц), общественных объединений, Главой городского самоуправления, Председателем городского Собрания, его заместителями и депутатами, номера телефонов для предварительной записи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spellEnd"/>
          </w:p>
          <w:p w:rsidR="00AF3109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  <w:vMerge/>
          </w:tcPr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528" w:type="dxa"/>
          </w:tcPr>
          <w:p w:rsidR="00AF3109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руководителя структурного подразделения, к полномочиям которого отнесена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а также номер телефона, по которому можно получить информацию справочного характера</w:t>
            </w:r>
          </w:p>
        </w:tc>
        <w:tc>
          <w:tcPr>
            <w:tcW w:w="3191" w:type="dxa"/>
            <w:vMerge w:val="restart"/>
          </w:tcPr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недели после утверждения графика, подготовки обзора обращений, назначения руководителя структурного подразделения.</w:t>
            </w:r>
          </w:p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недели после внесения изменений в соответствующие сведения.</w:t>
            </w: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528" w:type="dxa"/>
          </w:tcPr>
          <w:p w:rsidR="00AF3109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Обзоры обращений граждан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результатах рассмотрения этих обращений и принятых мерах</w:t>
            </w:r>
          </w:p>
        </w:tc>
        <w:tc>
          <w:tcPr>
            <w:tcW w:w="3191" w:type="dxa"/>
            <w:vMerge/>
          </w:tcPr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09" w:rsidTr="00DA2098">
        <w:tc>
          <w:tcPr>
            <w:tcW w:w="959" w:type="dxa"/>
          </w:tcPr>
          <w:p w:rsidR="00AF3109" w:rsidRPr="009010E6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528" w:type="dxa"/>
          </w:tcPr>
          <w:p w:rsidR="00AF3109" w:rsidRPr="009010E6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Иная информация о деятельности Обнинского городского Собрания, в том числе:</w:t>
            </w:r>
          </w:p>
        </w:tc>
        <w:tc>
          <w:tcPr>
            <w:tcW w:w="3191" w:type="dxa"/>
          </w:tcPr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528" w:type="dxa"/>
          </w:tcPr>
          <w:p w:rsidR="00AF3109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Обнинского городского Собрания на следующий месяц</w:t>
            </w:r>
          </w:p>
        </w:tc>
        <w:tc>
          <w:tcPr>
            <w:tcW w:w="3191" w:type="dxa"/>
          </w:tcPr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не позднее 1-го числа следующего месяца.</w:t>
            </w:r>
          </w:p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обновляется немедленно после внесения изменений </w:t>
            </w: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528" w:type="dxa"/>
          </w:tcPr>
          <w:p w:rsidR="00AF3109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повестки дня очередного заседания Обнинского городского Собрания</w:t>
            </w:r>
          </w:p>
        </w:tc>
        <w:tc>
          <w:tcPr>
            <w:tcW w:w="3191" w:type="dxa"/>
          </w:tcPr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за 3 дня до очередного заседания.</w:t>
            </w:r>
          </w:p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немедленно после внесения изменений.</w:t>
            </w: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528" w:type="dxa"/>
          </w:tcPr>
          <w:p w:rsidR="00AF3109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повестки очередных заседаний комитетов и комиссий Обнинского городского Собрания</w:t>
            </w:r>
          </w:p>
        </w:tc>
        <w:tc>
          <w:tcPr>
            <w:tcW w:w="3191" w:type="dxa"/>
          </w:tcPr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за 3 дня до очередного заседания.</w:t>
            </w:r>
          </w:p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немедленно после внесения изменений.</w:t>
            </w: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5528" w:type="dxa"/>
          </w:tcPr>
          <w:p w:rsidR="00AF3109" w:rsidRPr="009010E6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Сведения о доходах, об имуществе и обязательствах имущественного характера (часть 6 статьи 8 Федерального закона от 25.12.2008 № 273-ФЗ «О противодействии коррупции»)</w:t>
            </w:r>
          </w:p>
        </w:tc>
        <w:tc>
          <w:tcPr>
            <w:tcW w:w="3191" w:type="dxa"/>
          </w:tcPr>
          <w:p w:rsidR="00AF3109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14 рабочих дней со дня истечения срока, установленного для их подачи.</w:t>
            </w:r>
          </w:p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3-х дней после внесения изменений в сведения.</w:t>
            </w:r>
          </w:p>
        </w:tc>
      </w:tr>
      <w:tr w:rsidR="00AF3109" w:rsidTr="00DA2098">
        <w:tc>
          <w:tcPr>
            <w:tcW w:w="959" w:type="dxa"/>
          </w:tcPr>
          <w:p w:rsidR="00AF3109" w:rsidRDefault="00AF3109" w:rsidP="00DA2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5528" w:type="dxa"/>
          </w:tcPr>
          <w:p w:rsidR="00AF3109" w:rsidRPr="009010E6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</w:t>
            </w:r>
            <w:proofErr w:type="spell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</w:t>
            </w:r>
            <w:proofErr w:type="spell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паев</w:t>
            </w:r>
            <w:proofErr w:type="spell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в уставных (складочных) капиталах организаций), если общая сумма таких сделок превышает общий доход лица, замещающего муниципальную должность (часть 4 статьи 8 Федерального закона от 03.12.2012 № 230-ФЗ «О контроле за соответствием расходов лиц, замещающих</w:t>
            </w:r>
            <w:proofErr w:type="gram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должности, и иных лиц их доходам»)</w:t>
            </w:r>
          </w:p>
        </w:tc>
        <w:tc>
          <w:tcPr>
            <w:tcW w:w="3191" w:type="dxa"/>
          </w:tcPr>
          <w:p w:rsidR="00AF3109" w:rsidRDefault="00AF3109" w:rsidP="00DA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14 рабочих дней со дня истечения срока, установленного для их подачи.</w:t>
            </w:r>
          </w:p>
          <w:p w:rsidR="00AF3109" w:rsidRDefault="00AF3109" w:rsidP="00DA20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3-х дней после внесения изменений в сведения.</w:t>
            </w:r>
          </w:p>
        </w:tc>
      </w:tr>
    </w:tbl>
    <w:p w:rsidR="00CB5E0F" w:rsidRDefault="00CB5E0F">
      <w:bookmarkStart w:id="0" w:name="_GoBack"/>
      <w:bookmarkEnd w:id="0"/>
    </w:p>
    <w:sectPr w:rsidR="00CB5E0F" w:rsidSect="00E541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09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AF3109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table" w:styleId="a4">
    <w:name w:val="Table Grid"/>
    <w:basedOn w:val="a1"/>
    <w:uiPriority w:val="59"/>
    <w:rsid w:val="00AF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table" w:styleId="a4">
    <w:name w:val="Table Grid"/>
    <w:basedOn w:val="a1"/>
    <w:uiPriority w:val="59"/>
    <w:rsid w:val="00AF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2017-06-22T11:53:00Z</dcterms:created>
  <dcterms:modified xsi:type="dcterms:W3CDTF">2017-06-22T11:53:00Z</dcterms:modified>
</cp:coreProperties>
</file>