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785AF2" w:rsidRPr="00E65B53" w:rsidTr="00A43D4A">
        <w:tc>
          <w:tcPr>
            <w:tcW w:w="5096" w:type="dxa"/>
            <w:shd w:val="clear" w:color="auto" w:fill="auto"/>
          </w:tcPr>
          <w:p w:rsidR="00785AF2" w:rsidRPr="00E65B53" w:rsidRDefault="00785AF2" w:rsidP="00A43D4A">
            <w:pPr>
              <w:tabs>
                <w:tab w:val="left" w:pos="7513"/>
                <w:tab w:val="right" w:pos="9243"/>
              </w:tabs>
              <w:jc w:val="both"/>
              <w:rPr>
                <w:spacing w:val="6"/>
                <w:sz w:val="21"/>
                <w:szCs w:val="21"/>
              </w:rPr>
            </w:pPr>
          </w:p>
        </w:tc>
        <w:tc>
          <w:tcPr>
            <w:tcW w:w="5096" w:type="dxa"/>
            <w:shd w:val="clear" w:color="auto" w:fill="auto"/>
          </w:tcPr>
          <w:p w:rsidR="00785AF2" w:rsidRPr="00E65B53" w:rsidRDefault="00785AF2" w:rsidP="00A43D4A">
            <w:pPr>
              <w:rPr>
                <w:spacing w:val="6"/>
                <w:sz w:val="20"/>
                <w:szCs w:val="20"/>
              </w:rPr>
            </w:pPr>
            <w:r w:rsidRPr="00E65B53">
              <w:rPr>
                <w:sz w:val="20"/>
                <w:szCs w:val="20"/>
              </w:rPr>
              <w:t xml:space="preserve">Приложение № 1 к решению Обнинского городского Собрания «О создании постоянной комиссии Обнинского городского Собрания, и об утверждении Положения «О постоянной комиссии Обнинского городского Собрания по культуре, </w:t>
            </w:r>
            <w:proofErr w:type="spellStart"/>
            <w:r w:rsidRPr="00E65B53">
              <w:rPr>
                <w:sz w:val="20"/>
                <w:szCs w:val="20"/>
              </w:rPr>
              <w:t>молодежной</w:t>
            </w:r>
            <w:proofErr w:type="spellEnd"/>
            <w:r w:rsidRPr="00E65B53">
              <w:rPr>
                <w:sz w:val="20"/>
                <w:szCs w:val="20"/>
              </w:rPr>
              <w:t xml:space="preserve"> политике и туризму» от 26 апреля 2016 года № 06-12</w:t>
            </w:r>
          </w:p>
        </w:tc>
      </w:tr>
    </w:tbl>
    <w:p w:rsidR="00785AF2" w:rsidRPr="00B31108" w:rsidRDefault="00785AF2" w:rsidP="00785AF2">
      <w:pPr>
        <w:tabs>
          <w:tab w:val="left" w:pos="7513"/>
          <w:tab w:val="right" w:pos="9243"/>
        </w:tabs>
        <w:jc w:val="both"/>
        <w:rPr>
          <w:spacing w:val="6"/>
          <w:sz w:val="21"/>
          <w:szCs w:val="21"/>
        </w:rPr>
      </w:pPr>
    </w:p>
    <w:p w:rsidR="00785AF2" w:rsidRPr="00B31108" w:rsidRDefault="00785AF2" w:rsidP="00785AF2"/>
    <w:p w:rsidR="00785AF2" w:rsidRPr="00B31108" w:rsidRDefault="00785AF2" w:rsidP="00785AF2"/>
    <w:p w:rsidR="00785AF2" w:rsidRDefault="00785AF2" w:rsidP="00785AF2"/>
    <w:p w:rsidR="00785AF2" w:rsidRPr="00B31108" w:rsidRDefault="00785AF2" w:rsidP="00785AF2"/>
    <w:p w:rsidR="00785AF2" w:rsidRDefault="00785AF2" w:rsidP="00785AF2">
      <w:pPr>
        <w:spacing w:after="231" w:line="274" w:lineRule="exact"/>
        <w:ind w:left="380"/>
        <w:jc w:val="center"/>
        <w:rPr>
          <w:rFonts w:eastAsia="Arial"/>
          <w:b/>
          <w:bCs/>
          <w:spacing w:val="2"/>
        </w:rPr>
      </w:pPr>
      <w:r>
        <w:rPr>
          <w:rFonts w:eastAsia="Arial"/>
          <w:b/>
          <w:bCs/>
          <w:spacing w:val="2"/>
        </w:rPr>
        <w:t>ПОЛОЖЕНИЕ</w:t>
      </w:r>
    </w:p>
    <w:p w:rsidR="00785AF2" w:rsidRPr="00B31108" w:rsidRDefault="00785AF2" w:rsidP="00785AF2">
      <w:pPr>
        <w:spacing w:after="231" w:line="274" w:lineRule="exact"/>
        <w:ind w:left="380"/>
        <w:jc w:val="center"/>
        <w:rPr>
          <w:rFonts w:eastAsia="Arial"/>
          <w:b/>
          <w:bCs/>
          <w:spacing w:val="2"/>
        </w:rPr>
      </w:pPr>
      <w:r>
        <w:rPr>
          <w:rFonts w:eastAsia="Arial"/>
          <w:b/>
          <w:bCs/>
          <w:spacing w:val="2"/>
        </w:rPr>
        <w:t>«</w:t>
      </w:r>
      <w:r w:rsidRPr="00B31108">
        <w:rPr>
          <w:rFonts w:eastAsia="Arial"/>
          <w:b/>
          <w:bCs/>
          <w:spacing w:val="2"/>
        </w:rPr>
        <w:t>О ПОСТОЯННОЙ КОМИССИИ ОБНИНСКОГО ГОРОДСКОГО СОБРАНИЯ ПО КУЛЬТУРЕ, МОЛОДЁЖНОЙ ПОЛИТИКЕ И ТУРИЗМУ</w:t>
      </w:r>
      <w:r>
        <w:rPr>
          <w:rFonts w:eastAsia="Arial"/>
          <w:b/>
          <w:bCs/>
          <w:spacing w:val="2"/>
        </w:rPr>
        <w:t>»</w:t>
      </w:r>
      <w:bookmarkStart w:id="0" w:name="_GoBack"/>
      <w:bookmarkEnd w:id="0"/>
    </w:p>
    <w:p w:rsidR="00785AF2" w:rsidRPr="00B31108" w:rsidRDefault="00785AF2" w:rsidP="00785AF2">
      <w:pPr>
        <w:spacing w:after="245" w:line="210" w:lineRule="exact"/>
        <w:ind w:left="380"/>
        <w:jc w:val="center"/>
        <w:rPr>
          <w:spacing w:val="6"/>
        </w:rPr>
      </w:pPr>
      <w:r w:rsidRPr="00B31108">
        <w:rPr>
          <w:spacing w:val="6"/>
        </w:rPr>
        <w:t>1. Общие положения</w:t>
      </w:r>
    </w:p>
    <w:p w:rsidR="00785AF2" w:rsidRPr="00B31108" w:rsidRDefault="00785AF2" w:rsidP="00785AF2">
      <w:pPr>
        <w:tabs>
          <w:tab w:val="left" w:pos="7443"/>
          <w:tab w:val="right" w:pos="9243"/>
        </w:tabs>
        <w:spacing w:line="274" w:lineRule="exact"/>
        <w:ind w:firstLine="567"/>
        <w:jc w:val="both"/>
        <w:rPr>
          <w:spacing w:val="6"/>
        </w:rPr>
      </w:pPr>
      <w:r w:rsidRPr="00B31108">
        <w:rPr>
          <w:spacing w:val="6"/>
        </w:rPr>
        <w:t>Настоящее Положение определяет порядок работы постоянной комиссии по культуре, молодёжной политике и туризму (далее - Комиссия).</w:t>
      </w:r>
    </w:p>
    <w:p w:rsidR="00785AF2" w:rsidRPr="00B31108" w:rsidRDefault="00785AF2" w:rsidP="00785AF2">
      <w:pPr>
        <w:tabs>
          <w:tab w:val="right" w:pos="9457"/>
        </w:tabs>
        <w:spacing w:line="274" w:lineRule="exact"/>
        <w:ind w:firstLine="567"/>
        <w:jc w:val="both"/>
        <w:rPr>
          <w:spacing w:val="6"/>
        </w:rPr>
      </w:pPr>
      <w:proofErr w:type="gramStart"/>
      <w:r w:rsidRPr="00B31108">
        <w:rPr>
          <w:spacing w:val="6"/>
        </w:rPr>
        <w:t xml:space="preserve">Комиссия </w:t>
      </w:r>
      <w:proofErr w:type="spellStart"/>
      <w:r w:rsidRPr="00B31108">
        <w:rPr>
          <w:spacing w:val="6"/>
        </w:rPr>
        <w:t>создается</w:t>
      </w:r>
      <w:proofErr w:type="spellEnd"/>
      <w:r w:rsidRPr="00B31108">
        <w:rPr>
          <w:spacing w:val="6"/>
        </w:rPr>
        <w:t xml:space="preserve"> из депутатов для подготовки предложении, рекомендации и проектов муниципальных правовых актов по вопросам культуры, </w:t>
      </w:r>
      <w:proofErr w:type="spellStart"/>
      <w:r w:rsidRPr="00B31108">
        <w:rPr>
          <w:spacing w:val="6"/>
        </w:rPr>
        <w:t>молодежной</w:t>
      </w:r>
      <w:proofErr w:type="spellEnd"/>
      <w:r w:rsidRPr="00B31108">
        <w:rPr>
          <w:spacing w:val="6"/>
        </w:rPr>
        <w:t xml:space="preserve"> политики и туризма в городе Обнинске, мониторинга выполнения на территории города муниципальных правовых актов, р</w:t>
      </w:r>
      <w:r>
        <w:rPr>
          <w:spacing w:val="6"/>
        </w:rPr>
        <w:t>егулирующих действия субъектов,</w:t>
      </w:r>
      <w:r w:rsidRPr="00B31108">
        <w:rPr>
          <w:spacing w:val="6"/>
        </w:rPr>
        <w:t xml:space="preserve"> осуществляющих свою деятельность в области культуры,</w:t>
      </w:r>
      <w:r>
        <w:rPr>
          <w:spacing w:val="6"/>
        </w:rPr>
        <w:t xml:space="preserve"> молодёжной политики и туризма.</w:t>
      </w:r>
      <w:proofErr w:type="gramEnd"/>
    </w:p>
    <w:p w:rsidR="00785AF2" w:rsidRPr="00B31108" w:rsidRDefault="00785AF2" w:rsidP="00785AF2">
      <w:pPr>
        <w:ind w:firstLine="567"/>
        <w:jc w:val="both"/>
        <w:rPr>
          <w:spacing w:val="6"/>
        </w:rPr>
      </w:pPr>
      <w:r w:rsidRPr="00B31108">
        <w:rPr>
          <w:spacing w:val="6"/>
        </w:rPr>
        <w:t>В своей деятельности Комиссия руководствуется Конституцией Российской Федерации, законодательством Российской Федерации и Калужской области Уставом муниципального образования "Город Обни</w:t>
      </w:r>
      <w:r>
        <w:rPr>
          <w:spacing w:val="6"/>
        </w:rPr>
        <w:t>нск", Регламентом городского Соб</w:t>
      </w:r>
      <w:r w:rsidRPr="00B31108">
        <w:rPr>
          <w:spacing w:val="6"/>
        </w:rPr>
        <w:t>рания,</w:t>
      </w:r>
      <w:r>
        <w:rPr>
          <w:spacing w:val="6"/>
        </w:rPr>
        <w:t xml:space="preserve"> </w:t>
      </w:r>
      <w:r w:rsidRPr="00B31108">
        <w:rPr>
          <w:spacing w:val="6"/>
        </w:rPr>
        <w:t>муниципальными правовыми актами и настоящим Положением.</w:t>
      </w:r>
    </w:p>
    <w:p w:rsidR="00785AF2" w:rsidRPr="00B31108" w:rsidRDefault="00785AF2" w:rsidP="00785AF2">
      <w:pPr>
        <w:ind w:firstLine="567"/>
        <w:jc w:val="both"/>
        <w:rPr>
          <w:spacing w:val="6"/>
        </w:rPr>
      </w:pPr>
      <w:r w:rsidRPr="00B31108">
        <w:rPr>
          <w:spacing w:val="6"/>
        </w:rPr>
        <w:t>Комиссия формируется на добровольной основе и осуществляет свою деятельность</w:t>
      </w:r>
      <w:r>
        <w:rPr>
          <w:spacing w:val="6"/>
        </w:rPr>
        <w:t xml:space="preserve"> </w:t>
      </w:r>
      <w:r w:rsidRPr="00B31108">
        <w:rPr>
          <w:spacing w:val="6"/>
        </w:rPr>
        <w:t>на общественных началах.</w:t>
      </w:r>
    </w:p>
    <w:p w:rsidR="00785AF2" w:rsidRDefault="00785AF2" w:rsidP="00785AF2">
      <w:pPr>
        <w:ind w:firstLine="567"/>
        <w:jc w:val="both"/>
        <w:rPr>
          <w:spacing w:val="6"/>
        </w:rPr>
      </w:pPr>
      <w:r w:rsidRPr="00B31108">
        <w:rPr>
          <w:spacing w:val="6"/>
        </w:rPr>
        <w:t>Решения Комиссии носят рекомендательный характер.</w:t>
      </w:r>
    </w:p>
    <w:p w:rsidR="00785AF2" w:rsidRPr="00B31108" w:rsidRDefault="00785AF2" w:rsidP="00785AF2">
      <w:pPr>
        <w:ind w:firstLine="567"/>
        <w:jc w:val="both"/>
        <w:rPr>
          <w:spacing w:val="6"/>
        </w:rPr>
      </w:pPr>
    </w:p>
    <w:p w:rsidR="00785AF2" w:rsidRPr="00B31108" w:rsidRDefault="00785AF2" w:rsidP="00785AF2">
      <w:pPr>
        <w:widowControl w:val="0"/>
        <w:numPr>
          <w:ilvl w:val="0"/>
          <w:numId w:val="1"/>
        </w:numPr>
        <w:tabs>
          <w:tab w:val="left" w:pos="3740"/>
        </w:tabs>
        <w:ind w:firstLine="3261"/>
        <w:jc w:val="both"/>
        <w:rPr>
          <w:spacing w:val="6"/>
        </w:rPr>
      </w:pPr>
      <w:r w:rsidRPr="00B31108">
        <w:rPr>
          <w:spacing w:val="6"/>
        </w:rPr>
        <w:t>Полномочия Комиссии</w:t>
      </w:r>
    </w:p>
    <w:p w:rsidR="00785AF2" w:rsidRPr="00B31108" w:rsidRDefault="00785AF2" w:rsidP="00785AF2">
      <w:pPr>
        <w:ind w:firstLine="567"/>
        <w:jc w:val="both"/>
        <w:rPr>
          <w:spacing w:val="6"/>
        </w:rPr>
      </w:pPr>
      <w:r w:rsidRPr="00B31108">
        <w:rPr>
          <w:spacing w:val="6"/>
        </w:rPr>
        <w:t>Комиссия:</w:t>
      </w:r>
    </w:p>
    <w:p w:rsidR="00785AF2" w:rsidRPr="00B31108" w:rsidRDefault="00785AF2" w:rsidP="00785AF2">
      <w:pPr>
        <w:widowControl w:val="0"/>
        <w:numPr>
          <w:ilvl w:val="1"/>
          <w:numId w:val="1"/>
        </w:numPr>
        <w:tabs>
          <w:tab w:val="left" w:pos="1153"/>
          <w:tab w:val="left" w:pos="9354"/>
        </w:tabs>
        <w:ind w:firstLine="567"/>
        <w:jc w:val="both"/>
        <w:rPr>
          <w:spacing w:val="6"/>
        </w:rPr>
      </w:pPr>
      <w:r w:rsidRPr="00B31108">
        <w:rPr>
          <w:spacing w:val="6"/>
        </w:rPr>
        <w:t xml:space="preserve">Готовит, по поручению городского Собрания, Главы городского самоуправления, Председателя городского Собрания или по собственной инициативе проекты решений городского Собрания по вопросам культуры, </w:t>
      </w:r>
      <w:proofErr w:type="spellStart"/>
      <w:r w:rsidRPr="00B31108">
        <w:rPr>
          <w:spacing w:val="6"/>
        </w:rPr>
        <w:t>молодежной</w:t>
      </w:r>
      <w:proofErr w:type="spellEnd"/>
      <w:r w:rsidRPr="00B31108">
        <w:rPr>
          <w:spacing w:val="6"/>
        </w:rPr>
        <w:t xml:space="preserve"> политики и туризма в городе Обнинске;</w:t>
      </w:r>
    </w:p>
    <w:p w:rsidR="00785AF2" w:rsidRPr="00B31108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B31108">
        <w:rPr>
          <w:spacing w:val="6"/>
        </w:rPr>
        <w:t>Принимает участие в разработке проектов планов и программ по вопросам</w:t>
      </w:r>
    </w:p>
    <w:p w:rsidR="00785AF2" w:rsidRPr="00B31108" w:rsidRDefault="00785AF2" w:rsidP="00785AF2">
      <w:pPr>
        <w:jc w:val="both"/>
        <w:rPr>
          <w:spacing w:val="6"/>
        </w:rPr>
      </w:pPr>
      <w:r w:rsidRPr="00B31108">
        <w:rPr>
          <w:spacing w:val="6"/>
        </w:rPr>
        <w:t>культуры, молодёжной политики и туризма в городе Обнинске;</w:t>
      </w:r>
    </w:p>
    <w:p w:rsidR="00785AF2" w:rsidRPr="00B31108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B31108">
        <w:rPr>
          <w:spacing w:val="6"/>
        </w:rPr>
        <w:t xml:space="preserve">Принимает участие, </w:t>
      </w:r>
      <w:r>
        <w:rPr>
          <w:spacing w:val="6"/>
        </w:rPr>
        <w:t>вносит</w:t>
      </w:r>
      <w:r w:rsidRPr="00B31108">
        <w:rPr>
          <w:spacing w:val="6"/>
        </w:rPr>
        <w:t xml:space="preserve"> предложения по п</w:t>
      </w:r>
      <w:r>
        <w:rPr>
          <w:spacing w:val="6"/>
        </w:rPr>
        <w:t>роведению официальных культурно-</w:t>
      </w:r>
      <w:r w:rsidRPr="00B31108">
        <w:rPr>
          <w:spacing w:val="6"/>
        </w:rPr>
        <w:t>массовых мероприятий и праздников в городе Обнинске;</w:t>
      </w:r>
    </w:p>
    <w:p w:rsidR="00785AF2" w:rsidRPr="00B31108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B31108">
        <w:rPr>
          <w:spacing w:val="6"/>
        </w:rPr>
        <w:t>Осуществляет мониторинг выполнения решений городского Собрания по вопросам ведения Комиссии органами местного самоуправления, организациями,</w:t>
      </w:r>
    </w:p>
    <w:p w:rsidR="00785AF2" w:rsidRPr="00B31108" w:rsidRDefault="00785AF2" w:rsidP="00785AF2">
      <w:pPr>
        <w:jc w:val="both"/>
        <w:rPr>
          <w:spacing w:val="6"/>
        </w:rPr>
      </w:pPr>
      <w:r w:rsidRPr="00B31108">
        <w:rPr>
          <w:spacing w:val="6"/>
        </w:rPr>
        <w:t>предприятиями, учреждениями;</w:t>
      </w:r>
    </w:p>
    <w:p w:rsidR="00785AF2" w:rsidRPr="00B31108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B31108">
        <w:rPr>
          <w:spacing w:val="6"/>
        </w:rPr>
        <w:t>Имеет право готовить запросы в органы местного самоуправления, предприятия, организации, учреждения по вопросам ведения Комиссии;</w:t>
      </w:r>
    </w:p>
    <w:p w:rsidR="00785AF2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B31108">
        <w:rPr>
          <w:spacing w:val="6"/>
        </w:rPr>
        <w:t xml:space="preserve">Готовит </w:t>
      </w:r>
      <w:proofErr w:type="spellStart"/>
      <w:r w:rsidRPr="00B31108">
        <w:rPr>
          <w:spacing w:val="6"/>
        </w:rPr>
        <w:t>отчет</w:t>
      </w:r>
      <w:proofErr w:type="spellEnd"/>
      <w:r w:rsidRPr="00B31108">
        <w:rPr>
          <w:spacing w:val="6"/>
        </w:rPr>
        <w:t xml:space="preserve"> о работе Комиссии за год.</w:t>
      </w:r>
    </w:p>
    <w:p w:rsidR="00785AF2" w:rsidRPr="00B31108" w:rsidRDefault="00785AF2" w:rsidP="00785AF2">
      <w:pPr>
        <w:tabs>
          <w:tab w:val="left" w:pos="1153"/>
        </w:tabs>
        <w:ind w:left="567"/>
        <w:jc w:val="both"/>
        <w:rPr>
          <w:spacing w:val="6"/>
        </w:rPr>
      </w:pPr>
    </w:p>
    <w:p w:rsidR="00785AF2" w:rsidRDefault="00785AF2" w:rsidP="00785AF2">
      <w:pPr>
        <w:pStyle w:val="a7"/>
        <w:numPr>
          <w:ilvl w:val="0"/>
          <w:numId w:val="1"/>
        </w:numPr>
        <w:tabs>
          <w:tab w:val="left" w:pos="993"/>
          <w:tab w:val="left" w:pos="2820"/>
        </w:tabs>
        <w:jc w:val="center"/>
        <w:rPr>
          <w:rFonts w:ascii="Times New Roman" w:eastAsia="Times New Roman" w:hAnsi="Times New Roman" w:cs="Times New Roman"/>
          <w:spacing w:val="6"/>
        </w:rPr>
      </w:pPr>
      <w:r w:rsidRPr="00B31108">
        <w:rPr>
          <w:rFonts w:ascii="Times New Roman" w:eastAsia="Times New Roman" w:hAnsi="Times New Roman" w:cs="Times New Roman"/>
          <w:spacing w:val="6"/>
        </w:rPr>
        <w:t>Состав Комиссии и</w:t>
      </w:r>
      <w:r>
        <w:rPr>
          <w:rFonts w:ascii="Times New Roman" w:eastAsia="Times New Roman" w:hAnsi="Times New Roman" w:cs="Times New Roman"/>
          <w:spacing w:val="6"/>
        </w:rPr>
        <w:t xml:space="preserve"> формы </w:t>
      </w:r>
      <w:proofErr w:type="spellStart"/>
      <w:r>
        <w:rPr>
          <w:rFonts w:ascii="Times New Roman" w:eastAsia="Times New Roman" w:hAnsi="Times New Roman" w:cs="Times New Roman"/>
          <w:spacing w:val="6"/>
        </w:rPr>
        <w:t>ее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деятельности</w:t>
      </w:r>
    </w:p>
    <w:p w:rsidR="00785AF2" w:rsidRPr="00B31108" w:rsidRDefault="00785AF2" w:rsidP="00785AF2">
      <w:pPr>
        <w:pStyle w:val="a7"/>
        <w:tabs>
          <w:tab w:val="left" w:pos="993"/>
          <w:tab w:val="left" w:pos="2820"/>
        </w:tabs>
        <w:jc w:val="center"/>
        <w:rPr>
          <w:rFonts w:ascii="Times New Roman" w:eastAsia="Times New Roman" w:hAnsi="Times New Roman" w:cs="Times New Roman"/>
          <w:spacing w:val="6"/>
        </w:rPr>
      </w:pPr>
    </w:p>
    <w:p w:rsidR="00785AF2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B31108">
        <w:rPr>
          <w:spacing w:val="6"/>
        </w:rPr>
        <w:t>Ко</w:t>
      </w:r>
      <w:r>
        <w:rPr>
          <w:spacing w:val="6"/>
        </w:rPr>
        <w:t>миссия формируется из депутатов</w:t>
      </w:r>
      <w:r w:rsidRPr="00B31108">
        <w:rPr>
          <w:spacing w:val="6"/>
        </w:rPr>
        <w:t>. В состав Комиссии, по согласованию, могут в</w:t>
      </w:r>
      <w:r w:rsidRPr="00077CC7">
        <w:rPr>
          <w:spacing w:val="6"/>
        </w:rPr>
        <w:t xml:space="preserve">ходить </w:t>
      </w:r>
      <w:r w:rsidRPr="00B31108">
        <w:rPr>
          <w:spacing w:val="6"/>
        </w:rPr>
        <w:t>представител</w:t>
      </w:r>
      <w:r>
        <w:rPr>
          <w:spacing w:val="6"/>
        </w:rPr>
        <w:t>и</w:t>
      </w:r>
      <w:r w:rsidRPr="00B31108">
        <w:rPr>
          <w:spacing w:val="6"/>
        </w:rPr>
        <w:t xml:space="preserve"> Администрации города</w:t>
      </w:r>
      <w:r w:rsidRPr="00077CC7">
        <w:rPr>
          <w:spacing w:val="6"/>
        </w:rPr>
        <w:t xml:space="preserve"> представители организаций</w:t>
      </w:r>
      <w:r w:rsidRPr="00B31108">
        <w:rPr>
          <w:spacing w:val="6"/>
        </w:rPr>
        <w:t>, осуществляющих свою деятельность в области культуры, молодёжной политики и</w:t>
      </w:r>
      <w:r w:rsidRPr="00077CC7">
        <w:rPr>
          <w:spacing w:val="6"/>
        </w:rPr>
        <w:t xml:space="preserve"> </w:t>
      </w:r>
      <w:r w:rsidRPr="00B31108">
        <w:rPr>
          <w:spacing w:val="6"/>
        </w:rPr>
        <w:t>туризма.</w:t>
      </w:r>
    </w:p>
    <w:p w:rsidR="00785AF2" w:rsidRPr="00077CC7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B31108">
        <w:lastRenderedPageBreak/>
        <w:t>Персональный состав Комиссии утве</w:t>
      </w:r>
      <w:r>
        <w:t>рждается решением городского Соб</w:t>
      </w:r>
      <w:r w:rsidRPr="00B31108">
        <w:t>рания</w:t>
      </w:r>
      <w:r>
        <w:t>.</w:t>
      </w:r>
    </w:p>
    <w:p w:rsidR="00785AF2" w:rsidRPr="00077CC7" w:rsidRDefault="00785AF2" w:rsidP="00785AF2">
      <w:pPr>
        <w:widowControl w:val="0"/>
        <w:numPr>
          <w:ilvl w:val="1"/>
          <w:numId w:val="1"/>
        </w:numPr>
        <w:tabs>
          <w:tab w:val="left" w:pos="1167"/>
        </w:tabs>
        <w:ind w:firstLine="567"/>
        <w:jc w:val="both"/>
        <w:rPr>
          <w:spacing w:val="6"/>
        </w:rPr>
      </w:pPr>
      <w:r w:rsidRPr="00077CC7">
        <w:rPr>
          <w:spacing w:val="6"/>
        </w:rPr>
        <w:t>Текущую деятельность Комиссии организует председатель Комиссии, утверждаемый решением городского Собрания.</w:t>
      </w:r>
    </w:p>
    <w:p w:rsidR="00785AF2" w:rsidRPr="00077CC7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077CC7">
        <w:rPr>
          <w:spacing w:val="6"/>
        </w:rPr>
        <w:t>Председатель Комиссии:</w:t>
      </w:r>
    </w:p>
    <w:p w:rsidR="00785AF2" w:rsidRPr="00077CC7" w:rsidRDefault="00785AF2" w:rsidP="00785AF2">
      <w:pPr>
        <w:tabs>
          <w:tab w:val="left" w:pos="1153"/>
        </w:tabs>
        <w:ind w:left="567"/>
        <w:jc w:val="both"/>
        <w:rPr>
          <w:spacing w:val="6"/>
        </w:rPr>
      </w:pPr>
      <w:r>
        <w:rPr>
          <w:spacing w:val="6"/>
        </w:rPr>
        <w:t xml:space="preserve">- </w:t>
      </w:r>
      <w:r w:rsidRPr="00077CC7">
        <w:rPr>
          <w:spacing w:val="6"/>
        </w:rPr>
        <w:t>готовит проект годового плана работы комиссии с учётом предложений членов комиссии;</w:t>
      </w:r>
    </w:p>
    <w:p w:rsidR="00785AF2" w:rsidRPr="00077CC7" w:rsidRDefault="00785AF2" w:rsidP="00785AF2">
      <w:pPr>
        <w:tabs>
          <w:tab w:val="left" w:pos="1153"/>
        </w:tabs>
        <w:ind w:left="567"/>
        <w:jc w:val="both"/>
        <w:rPr>
          <w:spacing w:val="6"/>
        </w:rPr>
      </w:pPr>
      <w:r>
        <w:rPr>
          <w:spacing w:val="6"/>
        </w:rPr>
        <w:t xml:space="preserve">- </w:t>
      </w:r>
      <w:r w:rsidRPr="00077CC7">
        <w:rPr>
          <w:spacing w:val="6"/>
        </w:rPr>
        <w:t>готовит и проводит заседания Комиссии;</w:t>
      </w:r>
    </w:p>
    <w:p w:rsidR="00785AF2" w:rsidRPr="00077CC7" w:rsidRDefault="00785AF2" w:rsidP="00785AF2">
      <w:pPr>
        <w:tabs>
          <w:tab w:val="left" w:pos="1153"/>
        </w:tabs>
        <w:ind w:left="567"/>
        <w:jc w:val="both"/>
        <w:rPr>
          <w:spacing w:val="6"/>
        </w:rPr>
      </w:pPr>
      <w:r>
        <w:rPr>
          <w:spacing w:val="6"/>
        </w:rPr>
        <w:t xml:space="preserve">- </w:t>
      </w:r>
      <w:r w:rsidRPr="00077CC7">
        <w:rPr>
          <w:spacing w:val="6"/>
        </w:rPr>
        <w:t>организует исполнение решений Комиссии;</w:t>
      </w:r>
    </w:p>
    <w:p w:rsidR="00785AF2" w:rsidRPr="00077CC7" w:rsidRDefault="00785AF2" w:rsidP="00785AF2">
      <w:pPr>
        <w:tabs>
          <w:tab w:val="left" w:pos="1153"/>
        </w:tabs>
        <w:ind w:left="567"/>
        <w:jc w:val="both"/>
        <w:rPr>
          <w:spacing w:val="6"/>
        </w:rPr>
      </w:pPr>
      <w:r>
        <w:rPr>
          <w:spacing w:val="6"/>
        </w:rPr>
        <w:t xml:space="preserve">- </w:t>
      </w:r>
      <w:r w:rsidRPr="00077CC7">
        <w:rPr>
          <w:spacing w:val="6"/>
        </w:rPr>
        <w:t>представляет Комиссию в отношениях с органами местного самоуправления, предприятиями, организациями, учреждениями, общественными организациями, гражданами;</w:t>
      </w:r>
    </w:p>
    <w:p w:rsidR="00785AF2" w:rsidRPr="00077CC7" w:rsidRDefault="00785AF2" w:rsidP="00785AF2">
      <w:pPr>
        <w:tabs>
          <w:tab w:val="left" w:pos="1153"/>
        </w:tabs>
        <w:ind w:left="567"/>
        <w:jc w:val="both"/>
        <w:rPr>
          <w:spacing w:val="6"/>
        </w:rPr>
      </w:pPr>
      <w:r>
        <w:rPr>
          <w:spacing w:val="6"/>
        </w:rPr>
        <w:t xml:space="preserve">- </w:t>
      </w:r>
      <w:r w:rsidRPr="00077CC7">
        <w:rPr>
          <w:spacing w:val="6"/>
        </w:rPr>
        <w:t>информирует членов Комиссии о выполнении решений Комиссии;</w:t>
      </w:r>
    </w:p>
    <w:p w:rsidR="00785AF2" w:rsidRPr="00077CC7" w:rsidRDefault="00785AF2" w:rsidP="00785AF2">
      <w:pPr>
        <w:tabs>
          <w:tab w:val="left" w:pos="1153"/>
        </w:tabs>
        <w:ind w:left="567"/>
        <w:jc w:val="both"/>
        <w:rPr>
          <w:spacing w:val="6"/>
        </w:rPr>
      </w:pPr>
      <w:proofErr w:type="gramStart"/>
      <w:r>
        <w:rPr>
          <w:spacing w:val="6"/>
        </w:rPr>
        <w:t xml:space="preserve">- </w:t>
      </w:r>
      <w:r w:rsidRPr="00077CC7">
        <w:rPr>
          <w:spacing w:val="6"/>
        </w:rPr>
        <w:t xml:space="preserve">ежегодно не позднее апреля месяца года, следующего за </w:t>
      </w:r>
      <w:proofErr w:type="spellStart"/>
      <w:r w:rsidRPr="00077CC7">
        <w:rPr>
          <w:spacing w:val="6"/>
        </w:rPr>
        <w:t>отчетным</w:t>
      </w:r>
      <w:proofErr w:type="spellEnd"/>
      <w:r w:rsidRPr="00077CC7">
        <w:rPr>
          <w:spacing w:val="6"/>
        </w:rPr>
        <w:t>, отчитывается о проделанной работе Комиссии перед городским Собранием.</w:t>
      </w:r>
      <w:proofErr w:type="gramEnd"/>
    </w:p>
    <w:p w:rsidR="00785AF2" w:rsidRPr="00077CC7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077CC7">
        <w:rPr>
          <w:spacing w:val="6"/>
        </w:rPr>
        <w:t xml:space="preserve">Комиссия работает в соответствии с планом работы городского Собрания и собственным планом, </w:t>
      </w:r>
      <w:proofErr w:type="spellStart"/>
      <w:r w:rsidRPr="00077CC7">
        <w:rPr>
          <w:spacing w:val="6"/>
        </w:rPr>
        <w:t>утвержденным</w:t>
      </w:r>
      <w:proofErr w:type="spellEnd"/>
      <w:r w:rsidRPr="00077CC7">
        <w:rPr>
          <w:spacing w:val="6"/>
        </w:rPr>
        <w:t xml:space="preserve"> на </w:t>
      </w:r>
      <w:proofErr w:type="spellStart"/>
      <w:r w:rsidRPr="00077CC7">
        <w:rPr>
          <w:spacing w:val="6"/>
        </w:rPr>
        <w:t>ее</w:t>
      </w:r>
      <w:proofErr w:type="spellEnd"/>
      <w:r w:rsidRPr="00077CC7">
        <w:rPr>
          <w:spacing w:val="6"/>
        </w:rPr>
        <w:t xml:space="preserve"> заседании.</w:t>
      </w:r>
    </w:p>
    <w:p w:rsidR="00785AF2" w:rsidRPr="00077CC7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077CC7">
        <w:rPr>
          <w:spacing w:val="6"/>
        </w:rPr>
        <w:t>Периодичность заседаний Комиссии определяется самой Комиссией.</w:t>
      </w:r>
    </w:p>
    <w:p w:rsidR="00785AF2" w:rsidRPr="00077CC7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  <w:rPr>
          <w:spacing w:val="6"/>
        </w:rPr>
      </w:pPr>
      <w:r w:rsidRPr="00077CC7">
        <w:rPr>
          <w:spacing w:val="6"/>
        </w:rPr>
        <w:t>В заседаниях Комиссии могут принимать участие с правом совещательного голоса депутаты, представители Администрации города, представители организаций, осуществляющих свою деятельность в области культуры, молодёжной политики и туризма, общественных организаций, не являющиеся членами Комиссии.</w:t>
      </w:r>
    </w:p>
    <w:p w:rsidR="00785AF2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</w:pPr>
      <w:r w:rsidRPr="00077CC7">
        <w:t>Заседание Комиссии правомочно, если на нем присутствует более половины состава Комиссии. Все решения принимаются простым большинством голосов от присутствующих на заседании членов Комиссии</w:t>
      </w:r>
      <w:r>
        <w:t>.</w:t>
      </w:r>
    </w:p>
    <w:p w:rsidR="00785AF2" w:rsidRPr="00B31108" w:rsidRDefault="00785AF2" w:rsidP="00785AF2">
      <w:pPr>
        <w:widowControl w:val="0"/>
        <w:numPr>
          <w:ilvl w:val="1"/>
          <w:numId w:val="1"/>
        </w:numPr>
        <w:tabs>
          <w:tab w:val="left" w:pos="1153"/>
        </w:tabs>
        <w:ind w:firstLine="567"/>
        <w:jc w:val="both"/>
      </w:pPr>
      <w:r w:rsidRPr="00077CC7">
        <w:t xml:space="preserve">Комиссия из своего состава избирает секретаря, который </w:t>
      </w:r>
      <w:proofErr w:type="spellStart"/>
      <w:r w:rsidRPr="00077CC7">
        <w:t>ведет</w:t>
      </w:r>
      <w:proofErr w:type="spellEnd"/>
      <w:r w:rsidRPr="00077CC7">
        <w:t xml:space="preserve"> протокол заседания Комиссии. Протоколы заседаний Комиссии подписываются председателем Комиссии</w:t>
      </w:r>
      <w:r>
        <w:t>.</w:t>
      </w:r>
    </w:p>
    <w:p w:rsidR="00785AF2" w:rsidRPr="006769A5" w:rsidRDefault="00785AF2" w:rsidP="00785AF2">
      <w:pPr>
        <w:ind w:firstLine="709"/>
        <w:jc w:val="both"/>
        <w:rPr>
          <w:sz w:val="18"/>
          <w:szCs w:val="18"/>
        </w:rPr>
      </w:pPr>
    </w:p>
    <w:p w:rsidR="00CB5E0F" w:rsidRDefault="00CB5E0F"/>
    <w:sectPr w:rsidR="00CB5E0F" w:rsidSect="00FD389B">
      <w:headerReference w:type="even" r:id="rId6"/>
      <w:headerReference w:type="default" r:id="rId7"/>
      <w:pgSz w:w="11906" w:h="16838"/>
      <w:pgMar w:top="1134" w:right="850" w:bottom="899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62" w:rsidRDefault="00785AF2" w:rsidP="00027E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4962" w:rsidRDefault="00785AF2" w:rsidP="00CD0B7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62" w:rsidRDefault="00785AF2" w:rsidP="00027E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34962" w:rsidRDefault="00785AF2" w:rsidP="00CD0B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2466"/>
    <w:multiLevelType w:val="multilevel"/>
    <w:tmpl w:val="4F84D3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F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85AF2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785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5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5AF2"/>
  </w:style>
  <w:style w:type="paragraph" w:styleId="a7">
    <w:name w:val="List Paragraph"/>
    <w:basedOn w:val="a"/>
    <w:uiPriority w:val="34"/>
    <w:qFormat/>
    <w:rsid w:val="00785AF2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785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5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5AF2"/>
  </w:style>
  <w:style w:type="paragraph" w:styleId="a7">
    <w:name w:val="List Paragraph"/>
    <w:basedOn w:val="a"/>
    <w:uiPriority w:val="34"/>
    <w:qFormat/>
    <w:rsid w:val="00785AF2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2016-04-28T08:38:00Z</dcterms:created>
  <dcterms:modified xsi:type="dcterms:W3CDTF">2016-04-28T08:39:00Z</dcterms:modified>
</cp:coreProperties>
</file>