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B21BEF" w:rsidRPr="00E61C31" w:rsidTr="00A23DCC">
        <w:tc>
          <w:tcPr>
            <w:tcW w:w="4785" w:type="dxa"/>
            <w:shd w:val="clear" w:color="auto" w:fill="auto"/>
          </w:tcPr>
          <w:p w:rsidR="00B21BEF" w:rsidRPr="00E61C31" w:rsidRDefault="00B21BEF" w:rsidP="00A23DCC">
            <w:pPr>
              <w:ind w:left="-108"/>
              <w:jc w:val="both"/>
              <w:rPr>
                <w:sz w:val="24"/>
                <w:szCs w:val="24"/>
              </w:rPr>
            </w:pPr>
            <w:r w:rsidRPr="00E61C31">
              <w:t>Приложение</w:t>
            </w:r>
            <w:r>
              <w:t xml:space="preserve"> </w:t>
            </w:r>
            <w:r w:rsidRPr="00E61C31">
              <w:rPr>
                <w:bCs/>
              </w:rPr>
              <w:t>к решению Обнинского городского Собрания «</w:t>
            </w:r>
            <w:r w:rsidRPr="00E61C31">
              <w:t xml:space="preserve">Об утверждении прогнозного плана (программы) приватизации муниципального имущества города Обнинска на 2019-2021 годы» </w:t>
            </w:r>
            <w:r w:rsidRPr="00E61C31">
              <w:rPr>
                <w:bCs/>
              </w:rPr>
              <w:t xml:space="preserve">от </w:t>
            </w:r>
            <w:r>
              <w:rPr>
                <w:bCs/>
              </w:rPr>
              <w:t>25.09.</w:t>
            </w:r>
            <w:r w:rsidRPr="00E61C31">
              <w:rPr>
                <w:bCs/>
              </w:rPr>
              <w:t xml:space="preserve">2018 № </w:t>
            </w:r>
            <w:r>
              <w:rPr>
                <w:bCs/>
              </w:rPr>
              <w:t>04-45</w:t>
            </w:r>
          </w:p>
        </w:tc>
      </w:tr>
    </w:tbl>
    <w:p w:rsidR="00B21BEF" w:rsidRPr="00E61C31" w:rsidRDefault="00B21BEF" w:rsidP="00B21BEF">
      <w:pPr>
        <w:jc w:val="right"/>
        <w:rPr>
          <w:b/>
          <w:sz w:val="24"/>
          <w:szCs w:val="24"/>
        </w:rPr>
      </w:pPr>
    </w:p>
    <w:p w:rsidR="00B21BEF" w:rsidRPr="00E61C31" w:rsidRDefault="00B21BEF" w:rsidP="00B21B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1C31">
        <w:rPr>
          <w:b/>
          <w:bCs/>
          <w:sz w:val="24"/>
          <w:szCs w:val="24"/>
        </w:rPr>
        <w:t>ПРОГНОЗНЫЙ ПЛАН (ПРОГРАММА)</w:t>
      </w:r>
    </w:p>
    <w:p w:rsidR="00B21BEF" w:rsidRPr="00E61C31" w:rsidRDefault="00B21BEF" w:rsidP="00B21B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1C31">
        <w:rPr>
          <w:b/>
          <w:bCs/>
          <w:sz w:val="24"/>
          <w:szCs w:val="24"/>
        </w:rPr>
        <w:t>ПРИВАТИЗАЦИИ МУНИЦИПАЛЬНОГО ИМУЩЕСТВА ГОРОДА ОБНИНСКА НА 2019-2021 ГОДЫ</w:t>
      </w:r>
    </w:p>
    <w:p w:rsidR="00B21BEF" w:rsidRPr="00E61C31" w:rsidRDefault="00B21BEF" w:rsidP="00B21BE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1BEF" w:rsidRPr="00E61C31" w:rsidRDefault="00B21BEF" w:rsidP="00B21B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61C31">
        <w:rPr>
          <w:sz w:val="24"/>
          <w:szCs w:val="24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2019-2021 годы, прогноз влияния  приватизации на структурные изменения в экономике муниципального образования «Город Обнинск», прогноз поступления в городской бюджет полученных от продажи имущества денежных средств</w:t>
      </w: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61C31">
        <w:rPr>
          <w:sz w:val="24"/>
          <w:szCs w:val="24"/>
        </w:rPr>
        <w:t xml:space="preserve">Прогнозный план (программа) приватизации муниципального имущества города Обнинска на 2019-2021 годы (далее по тексту - программа приватизации) разработан в соответствии с Федеральным </w:t>
      </w:r>
      <w:hyperlink r:id="rId5" w:history="1">
        <w:r w:rsidRPr="00E61C31">
          <w:rPr>
            <w:sz w:val="24"/>
            <w:szCs w:val="24"/>
          </w:rPr>
          <w:t>законом</w:t>
        </w:r>
      </w:hyperlink>
      <w:r w:rsidRPr="00E61C31">
        <w:rPr>
          <w:sz w:val="24"/>
          <w:szCs w:val="24"/>
        </w:rPr>
        <w:t xml:space="preserve"> от 21.12.2001 № 178-ФЗ «О приватизации государственного и муниципального имущества», </w:t>
      </w:r>
      <w:hyperlink r:id="rId6" w:history="1">
        <w:r w:rsidRPr="00E61C31">
          <w:rPr>
            <w:sz w:val="24"/>
            <w:szCs w:val="24"/>
          </w:rPr>
          <w:t>решением</w:t>
        </w:r>
      </w:hyperlink>
      <w:r w:rsidRPr="00E61C31">
        <w:rPr>
          <w:sz w:val="24"/>
          <w:szCs w:val="24"/>
        </w:rPr>
        <w:t xml:space="preserve"> Обнинского городского Собрания от 19.02.2004 № 03-18 «Об утверждении </w:t>
      </w:r>
      <w:proofErr w:type="gramStart"/>
      <w:r w:rsidRPr="00E61C31">
        <w:rPr>
          <w:sz w:val="24"/>
          <w:szCs w:val="24"/>
        </w:rPr>
        <w:t>Порядка проведения приватизации муниципального имущества города Обнинска</w:t>
      </w:r>
      <w:proofErr w:type="gramEnd"/>
      <w:r w:rsidRPr="00E61C31">
        <w:rPr>
          <w:sz w:val="24"/>
          <w:szCs w:val="24"/>
        </w:rPr>
        <w:t>».</w:t>
      </w: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61C31">
        <w:rPr>
          <w:sz w:val="24"/>
          <w:szCs w:val="24"/>
        </w:rPr>
        <w:t>Основным направлением политики и основной задачей приватизации муниципального имущества в 2019-2021 годах является оптимизация состава и структуры муниципального имущества, необходимого для решения вопросов местного значения.</w:t>
      </w: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61C31">
        <w:rPr>
          <w:sz w:val="24"/>
          <w:szCs w:val="24"/>
        </w:rPr>
        <w:t xml:space="preserve">Приватизация муниципального имущества, </w:t>
      </w:r>
      <w:proofErr w:type="spellStart"/>
      <w:r w:rsidRPr="00E61C31">
        <w:rPr>
          <w:sz w:val="24"/>
          <w:szCs w:val="24"/>
        </w:rPr>
        <w:t>включенного</w:t>
      </w:r>
      <w:proofErr w:type="spellEnd"/>
      <w:r w:rsidRPr="00E61C31">
        <w:rPr>
          <w:sz w:val="24"/>
          <w:szCs w:val="24"/>
        </w:rPr>
        <w:t xml:space="preserve"> в программу приватизации, не </w:t>
      </w:r>
      <w:proofErr w:type="spellStart"/>
      <w:r w:rsidRPr="00E61C31">
        <w:rPr>
          <w:sz w:val="24"/>
          <w:szCs w:val="24"/>
        </w:rPr>
        <w:t>приведет</w:t>
      </w:r>
      <w:proofErr w:type="spellEnd"/>
      <w:r w:rsidRPr="00E61C31">
        <w:rPr>
          <w:sz w:val="24"/>
          <w:szCs w:val="24"/>
        </w:rPr>
        <w:t xml:space="preserve"> к структурным изменениям в экономике муниципального образования вследствие малого </w:t>
      </w:r>
      <w:proofErr w:type="spellStart"/>
      <w:r w:rsidRPr="00E61C31">
        <w:rPr>
          <w:sz w:val="24"/>
          <w:szCs w:val="24"/>
        </w:rPr>
        <w:t>объема</w:t>
      </w:r>
      <w:proofErr w:type="spellEnd"/>
      <w:r w:rsidRPr="00E61C31">
        <w:rPr>
          <w:sz w:val="24"/>
          <w:szCs w:val="24"/>
        </w:rPr>
        <w:t xml:space="preserve"> имущества, запланированного к продаже.</w:t>
      </w: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61C31">
        <w:rPr>
          <w:sz w:val="24"/>
          <w:szCs w:val="24"/>
        </w:rPr>
        <w:t>Согласно программе приватизации планируется приватизировать одно муниципальное нежилое помещение, не используемое для осуществления установленных законодательством муниципальных полномочий.</w:t>
      </w:r>
    </w:p>
    <w:p w:rsidR="00B21BEF" w:rsidRPr="00E61C31" w:rsidRDefault="00B21BEF" w:rsidP="00B21B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61C31">
        <w:rPr>
          <w:sz w:val="24"/>
          <w:szCs w:val="24"/>
        </w:rPr>
        <w:t>Поступления в бюджет города Обнинска доходов от приватизации нежилого помещения ожидается в размере не менее 4000000 (</w:t>
      </w:r>
      <w:proofErr w:type="spellStart"/>
      <w:r w:rsidRPr="00E61C31">
        <w:rPr>
          <w:sz w:val="24"/>
          <w:szCs w:val="24"/>
        </w:rPr>
        <w:t>четырех</w:t>
      </w:r>
      <w:proofErr w:type="spellEnd"/>
      <w:r w:rsidRPr="00E61C31">
        <w:rPr>
          <w:sz w:val="24"/>
          <w:szCs w:val="24"/>
        </w:rPr>
        <w:t xml:space="preserve"> миллионов) рублей.</w:t>
      </w:r>
    </w:p>
    <w:p w:rsidR="00B21BEF" w:rsidRPr="00E61C31" w:rsidRDefault="00B21BEF" w:rsidP="00B21B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21BEF" w:rsidRPr="00E61C31" w:rsidRDefault="00B21BEF" w:rsidP="00B21B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61C31">
        <w:rPr>
          <w:sz w:val="24"/>
          <w:szCs w:val="24"/>
        </w:rPr>
        <w:t>Раздел II. Муниципальное имущество муниципального образования «Город Обнинск», подлежащее приватизации в 2019-2021 годах</w:t>
      </w:r>
    </w:p>
    <w:p w:rsidR="00B21BEF" w:rsidRPr="00E61C31" w:rsidRDefault="00B21BEF" w:rsidP="00B21B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B21BEF" w:rsidRPr="00E61C31" w:rsidTr="00A23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ind w:left="-108"/>
              <w:jc w:val="center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</w:rPr>
              <w:t xml:space="preserve">№ </w:t>
            </w:r>
            <w:proofErr w:type="gramStart"/>
            <w:r w:rsidRPr="00E61C31">
              <w:rPr>
                <w:sz w:val="24"/>
                <w:szCs w:val="24"/>
              </w:rPr>
              <w:t>п</w:t>
            </w:r>
            <w:proofErr w:type="gramEnd"/>
            <w:r w:rsidRPr="00E61C31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ind w:left="-108"/>
              <w:jc w:val="center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</w:rPr>
              <w:t>Перечень муниципального имущества, подлежащего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ind w:left="-108"/>
              <w:jc w:val="center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B21BEF" w:rsidRPr="00E61C31" w:rsidTr="00A23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ind w:left="34"/>
              <w:jc w:val="both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ind w:left="34" w:right="32"/>
              <w:jc w:val="both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</w:rPr>
              <w:t xml:space="preserve">Помещение, назначение: нежилое, кадастровый номер 40:27:030101:2966, площадь 243,3 </w:t>
            </w:r>
            <w:proofErr w:type="spellStart"/>
            <w:r w:rsidRPr="00E61C31">
              <w:rPr>
                <w:sz w:val="24"/>
                <w:szCs w:val="24"/>
              </w:rPr>
              <w:t>кв</w:t>
            </w:r>
            <w:proofErr w:type="gramStart"/>
            <w:r w:rsidRPr="00E61C3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61C31">
              <w:rPr>
                <w:sz w:val="24"/>
                <w:szCs w:val="24"/>
              </w:rPr>
              <w:t>, подвал, адрес объекта: Калужская область,        г. Обнинск, ул. Мира, д.18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F" w:rsidRPr="00E61C31" w:rsidRDefault="00B21BEF" w:rsidP="00A23DCC">
            <w:pPr>
              <w:jc w:val="both"/>
              <w:rPr>
                <w:sz w:val="24"/>
                <w:szCs w:val="24"/>
              </w:rPr>
            </w:pPr>
          </w:p>
          <w:p w:rsidR="00B21BEF" w:rsidRPr="00E61C31" w:rsidRDefault="00B21BEF" w:rsidP="00A23DCC">
            <w:pPr>
              <w:jc w:val="center"/>
              <w:rPr>
                <w:sz w:val="24"/>
                <w:szCs w:val="24"/>
              </w:rPr>
            </w:pPr>
            <w:r w:rsidRPr="00E61C31">
              <w:rPr>
                <w:sz w:val="24"/>
                <w:szCs w:val="24"/>
                <w:lang w:val="en-US"/>
              </w:rPr>
              <w:t>III</w:t>
            </w:r>
            <w:r w:rsidRPr="00E61C31">
              <w:rPr>
                <w:sz w:val="24"/>
                <w:szCs w:val="24"/>
              </w:rPr>
              <w:t xml:space="preserve"> квартал 201</w:t>
            </w:r>
            <w:r w:rsidRPr="00E61C31">
              <w:rPr>
                <w:sz w:val="24"/>
                <w:szCs w:val="24"/>
                <w:lang w:val="en-US"/>
              </w:rPr>
              <w:t>9</w:t>
            </w:r>
            <w:r w:rsidRPr="00E61C31">
              <w:rPr>
                <w:sz w:val="24"/>
                <w:szCs w:val="24"/>
              </w:rPr>
              <w:t xml:space="preserve"> года</w:t>
            </w:r>
          </w:p>
        </w:tc>
      </w:tr>
    </w:tbl>
    <w:p w:rsidR="00B21BEF" w:rsidRPr="00E61C31" w:rsidRDefault="00B21BEF" w:rsidP="00B21BEF">
      <w:pPr>
        <w:rPr>
          <w:sz w:val="24"/>
          <w:szCs w:val="24"/>
        </w:rPr>
      </w:pPr>
    </w:p>
    <w:p w:rsidR="00B21BEF" w:rsidRPr="00E61C31" w:rsidRDefault="00B21BEF" w:rsidP="00B21BEF">
      <w:pPr>
        <w:rPr>
          <w:sz w:val="24"/>
          <w:szCs w:val="24"/>
        </w:rPr>
      </w:pPr>
    </w:p>
    <w:p w:rsidR="00B21BEF" w:rsidRPr="00E61C31" w:rsidRDefault="00B21BEF" w:rsidP="00B21BEF">
      <w:pPr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1BEF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C93CB5C69CF949B0ABA0474591846FFB15CB1C9BCAB757F8FC26A00B64DFB713E4CC4E3EDC40AC6D31FrDt7M" TargetMode="External"/><Relationship Id="rId5" Type="http://schemas.openxmlformats.org/officeDocument/2006/relationships/hyperlink" Target="consultantplus://offline/ref=443C93CB5C69CF949B0AA40962354648F9BC07B5C7BFA32422D0993757BF47AC36711586A7E0C50DrCt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Раздел I. Направления политики муниципального образования «Город Обнинск» в сфер</vt:lpstr>
      <vt:lpstr/>
      <vt:lpstr>Раздел II. Муниципальное имущество муниципального образования «Город Обнинск», п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2018-09-26T13:46:00Z</dcterms:created>
  <dcterms:modified xsi:type="dcterms:W3CDTF">2018-09-26T13:46:00Z</dcterms:modified>
</cp:coreProperties>
</file>