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DE1CD5" w:rsidRDefault="00432D20" w:rsidP="00432D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Приложение № 1</w:t>
      </w:r>
    </w:p>
    <w:p w:rsidR="00432D20" w:rsidRPr="00DE1CD5" w:rsidRDefault="00432D20" w:rsidP="00432D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 xml:space="preserve">К Распоряжению Главы городского самоуправления, </w:t>
      </w:r>
    </w:p>
    <w:p w:rsidR="00432D20" w:rsidRPr="00DE1CD5" w:rsidRDefault="00432D20" w:rsidP="00432D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Председателя городского Собрания</w:t>
      </w:r>
    </w:p>
    <w:p w:rsidR="00432D20" w:rsidRDefault="00432D20" w:rsidP="00432D20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DE1CD5">
        <w:rPr>
          <w:sz w:val="24"/>
          <w:szCs w:val="24"/>
        </w:rPr>
        <w:t>от "</w:t>
      </w:r>
      <w:r w:rsidRPr="00BF1D2A">
        <w:rPr>
          <w:sz w:val="24"/>
          <w:szCs w:val="24"/>
          <w:u w:val="single"/>
        </w:rPr>
        <w:t>31</w:t>
      </w:r>
      <w:r>
        <w:rPr>
          <w:sz w:val="24"/>
          <w:szCs w:val="24"/>
        </w:rPr>
        <w:t xml:space="preserve"> </w:t>
      </w:r>
      <w:r w:rsidRPr="00DE1CD5">
        <w:rPr>
          <w:sz w:val="24"/>
          <w:szCs w:val="24"/>
        </w:rPr>
        <w:t>"</w:t>
      </w:r>
      <w:r w:rsidRPr="00BF1D2A">
        <w:rPr>
          <w:sz w:val="24"/>
          <w:szCs w:val="24"/>
          <w:u w:val="single"/>
        </w:rPr>
        <w:t>марта 2016 г.</w:t>
      </w:r>
      <w:r w:rsidRPr="00DE1CD5">
        <w:rPr>
          <w:sz w:val="24"/>
          <w:szCs w:val="24"/>
        </w:rPr>
        <w:t xml:space="preserve"> N </w:t>
      </w:r>
      <w:r w:rsidRPr="00BF1D2A">
        <w:rPr>
          <w:sz w:val="24"/>
          <w:szCs w:val="24"/>
          <w:u w:val="single"/>
        </w:rPr>
        <w:t>01-07/9</w:t>
      </w:r>
      <w:r>
        <w:rPr>
          <w:sz w:val="24"/>
          <w:szCs w:val="24"/>
          <w:u w:val="single"/>
        </w:rPr>
        <w:t xml:space="preserve"> </w:t>
      </w:r>
    </w:p>
    <w:p w:rsidR="00432D20" w:rsidRPr="00BF1D2A" w:rsidRDefault="00432D20" w:rsidP="00432D20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(в ред. распоряжения от 08.09.2020 № 01-07/40)</w:t>
      </w:r>
    </w:p>
    <w:p w:rsidR="00432D20" w:rsidRDefault="00432D20" w:rsidP="00432D20">
      <w:pPr>
        <w:pStyle w:val="ConsPlusTitle"/>
        <w:jc w:val="center"/>
      </w:pPr>
    </w:p>
    <w:p w:rsidR="00432D20" w:rsidRPr="00FF16B7" w:rsidRDefault="00432D20" w:rsidP="00432D20">
      <w:pPr>
        <w:pStyle w:val="ConsPlusTitle"/>
        <w:jc w:val="center"/>
        <w:rPr>
          <w:rFonts w:ascii="Times New Roman" w:hAnsi="Times New Roman" w:cs="Times New Roman"/>
        </w:rPr>
      </w:pPr>
      <w:r w:rsidRPr="00FF16B7">
        <w:rPr>
          <w:rFonts w:ascii="Times New Roman" w:hAnsi="Times New Roman" w:cs="Times New Roman"/>
        </w:rPr>
        <w:t>ПОЛОЖЕНИЕ</w:t>
      </w:r>
    </w:p>
    <w:p w:rsidR="00432D20" w:rsidRPr="00FF16B7" w:rsidRDefault="00432D20" w:rsidP="00432D20">
      <w:pPr>
        <w:pStyle w:val="ConsPlusTitle"/>
        <w:jc w:val="center"/>
        <w:rPr>
          <w:rFonts w:ascii="Times New Roman" w:hAnsi="Times New Roman" w:cs="Times New Roman"/>
        </w:rPr>
      </w:pPr>
      <w:r w:rsidRPr="00FF16B7">
        <w:rPr>
          <w:rFonts w:ascii="Times New Roman" w:hAnsi="Times New Roman" w:cs="Times New Roman"/>
        </w:rPr>
        <w:t xml:space="preserve"> о комиссии по соблюдению требований к служебному поведению муниципальных служащих и урегулированию </w:t>
      </w:r>
      <w:r w:rsidRPr="00486A65">
        <w:rPr>
          <w:rFonts w:ascii="Times New Roman" w:hAnsi="Times New Roman" w:cs="Times New Roman"/>
        </w:rPr>
        <w:t>конфликта</w:t>
      </w:r>
      <w:r>
        <w:rPr>
          <w:rFonts w:ascii="Times New Roman" w:hAnsi="Times New Roman" w:cs="Times New Roman"/>
        </w:rPr>
        <w:t xml:space="preserve"> </w:t>
      </w:r>
      <w:r w:rsidRPr="00FF16B7">
        <w:rPr>
          <w:rFonts w:ascii="Times New Roman" w:hAnsi="Times New Roman" w:cs="Times New Roman"/>
        </w:rPr>
        <w:t xml:space="preserve">интересов </w:t>
      </w:r>
      <w:proofErr w:type="gramStart"/>
      <w:r w:rsidRPr="00FF16B7">
        <w:rPr>
          <w:rFonts w:ascii="Times New Roman" w:hAnsi="Times New Roman" w:cs="Times New Roman"/>
        </w:rPr>
        <w:t>в</w:t>
      </w:r>
      <w:proofErr w:type="gramEnd"/>
      <w:r w:rsidRPr="00FF16B7">
        <w:rPr>
          <w:rFonts w:ascii="Times New Roman" w:hAnsi="Times New Roman" w:cs="Times New Roman"/>
        </w:rPr>
        <w:t xml:space="preserve"> </w:t>
      </w:r>
      <w:proofErr w:type="gramStart"/>
      <w:r w:rsidRPr="00FF16B7">
        <w:rPr>
          <w:rFonts w:ascii="Times New Roman" w:hAnsi="Times New Roman" w:cs="Times New Roman"/>
        </w:rPr>
        <w:t>Обнинском</w:t>
      </w:r>
      <w:proofErr w:type="gramEnd"/>
      <w:r w:rsidRPr="00FF16B7">
        <w:rPr>
          <w:rFonts w:ascii="Times New Roman" w:hAnsi="Times New Roman" w:cs="Times New Roman"/>
        </w:rPr>
        <w:t xml:space="preserve"> городском Собрании</w:t>
      </w:r>
    </w:p>
    <w:p w:rsidR="00432D20" w:rsidRDefault="00432D20" w:rsidP="00432D20">
      <w:pPr>
        <w:pStyle w:val="ConsPlusTitle"/>
        <w:jc w:val="center"/>
      </w:pP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1. </w:t>
      </w:r>
      <w:proofErr w:type="gramStart"/>
      <w:r w:rsidRPr="00FF16B7">
        <w:rPr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Обнинском городском Собрании (далее – городском Собрании)  в соответствии с Федеральным законом от 25.12.2008 № 273-ФЗ «О противодействии коррупции»   (далее - № 273-ФЗ) и Законом Калужской области от 27.04.2007 №305-ОЗ «О противодействии коррупции в Калужской области».</w:t>
      </w:r>
      <w:proofErr w:type="gramEnd"/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2. </w:t>
      </w:r>
      <w:proofErr w:type="gramStart"/>
      <w:r w:rsidRPr="00FF16B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(в том числе Указом Президента Российской Федерации от 01.07.2010 №821 «О комиссиях по соблюдению требований к служебному поведению  федеральных государственных служащих и урегулированию конфликта интересов») и Правительства Российской Федерации, настоящим Положением, а также муниципальными правовыми актами.</w:t>
      </w:r>
      <w:proofErr w:type="gramEnd"/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3. Основной задачей комиссии является содействие городскому Собранию: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F16B7">
        <w:rPr>
          <w:sz w:val="24"/>
          <w:szCs w:val="24"/>
        </w:rPr>
        <w:t xml:space="preserve">а) в обеспечении соблюдения муниципальными служащими городского Собрания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1201CA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1201C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201CA">
        <w:rPr>
          <w:sz w:val="24"/>
          <w:szCs w:val="24"/>
        </w:rPr>
        <w:t xml:space="preserve"> от 25.12.2008 № 273-ФЗ «О противодействии коррупции»</w:t>
      </w:r>
      <w:r w:rsidRPr="00FF16B7">
        <w:rPr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в осуществлении в городском Собрании мер по предупреждению коррупции.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городском Собрании.</w:t>
      </w:r>
    </w:p>
    <w:p w:rsidR="00432D20" w:rsidRPr="005154BD" w:rsidRDefault="00432D20" w:rsidP="00432D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FF16B7">
        <w:rPr>
          <w:sz w:val="24"/>
          <w:szCs w:val="24"/>
        </w:rPr>
        <w:t xml:space="preserve">          5. </w:t>
      </w:r>
      <w:r w:rsidRPr="00291E72">
        <w:rPr>
          <w:b/>
          <w:sz w:val="24"/>
          <w:szCs w:val="24"/>
        </w:rPr>
        <w:t>Состав комиссии утверждается приказом Главы городского самоуправления, Председателя городского Собрания.</w:t>
      </w:r>
      <w:r>
        <w:rPr>
          <w:b/>
          <w:sz w:val="24"/>
          <w:szCs w:val="24"/>
        </w:rPr>
        <w:t xml:space="preserve"> </w:t>
      </w:r>
      <w:r w:rsidRPr="005154BD">
        <w:rPr>
          <w:b/>
          <w:i/>
          <w:sz w:val="16"/>
          <w:szCs w:val="16"/>
        </w:rPr>
        <w:t>(Изменение внесено распоряжением от 08.09.2020 № 01-07/40)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В состав комиссии городского Собрания входят председатель комиссии, его заместитель,  секретарь и члены комиссии.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6. В состав комиссии  городского Собрания  входят: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Заместитель Председателя городского Собрания – председатель комиссии,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два депутата городского Собрания, направляемы</w:t>
      </w:r>
      <w:r>
        <w:rPr>
          <w:sz w:val="24"/>
          <w:szCs w:val="24"/>
        </w:rPr>
        <w:t>е</w:t>
      </w:r>
      <w:r w:rsidRPr="00FF16B7">
        <w:rPr>
          <w:sz w:val="24"/>
          <w:szCs w:val="24"/>
        </w:rPr>
        <w:t xml:space="preserve"> в состав комиссии по решению городского Собрания, 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управляющий делами городского Собрания – секретарь комиссии,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начальник юридического отдела городского Собрания,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</w:t>
      </w:r>
      <w:r>
        <w:rPr>
          <w:sz w:val="24"/>
          <w:szCs w:val="24"/>
        </w:rPr>
        <w:t xml:space="preserve"> </w:t>
      </w:r>
      <w:r w:rsidRPr="005154BD">
        <w:rPr>
          <w:b/>
          <w:sz w:val="24"/>
          <w:szCs w:val="24"/>
        </w:rPr>
        <w:t>(по согласованию)</w:t>
      </w:r>
      <w:r w:rsidRPr="005154BD">
        <w:rPr>
          <w:b/>
          <w:i/>
          <w:sz w:val="16"/>
          <w:szCs w:val="16"/>
        </w:rPr>
        <w:t xml:space="preserve"> (Изменение внесено распоряжением от 08.09.2020 № 01-07/40)</w:t>
      </w:r>
      <w:r w:rsidRPr="00FF16B7">
        <w:rPr>
          <w:sz w:val="24"/>
          <w:szCs w:val="24"/>
        </w:rPr>
        <w:t>.</w:t>
      </w:r>
    </w:p>
    <w:p w:rsidR="00432D20" w:rsidRPr="005154BD" w:rsidRDefault="00432D20" w:rsidP="00432D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FF16B7">
        <w:rPr>
          <w:sz w:val="24"/>
          <w:szCs w:val="24"/>
        </w:rPr>
        <w:lastRenderedPageBreak/>
        <w:t xml:space="preserve">        7. </w:t>
      </w:r>
      <w:proofErr w:type="gramStart"/>
      <w:r w:rsidRPr="005154BD">
        <w:rPr>
          <w:b/>
          <w:i/>
          <w:sz w:val="16"/>
          <w:szCs w:val="16"/>
        </w:rPr>
        <w:t>Исключен</w:t>
      </w:r>
      <w:proofErr w:type="gramEnd"/>
      <w:r w:rsidRPr="005154BD">
        <w:rPr>
          <w:b/>
          <w:i/>
          <w:sz w:val="16"/>
          <w:szCs w:val="16"/>
        </w:rPr>
        <w:t xml:space="preserve"> распоряжением от 08.09.2020 № 01-07/40</w:t>
      </w:r>
    </w:p>
    <w:p w:rsidR="00432D20" w:rsidRPr="005154BD" w:rsidRDefault="00432D20" w:rsidP="00432D20">
      <w:pPr>
        <w:autoSpaceDE w:val="0"/>
        <w:autoSpaceDN w:val="0"/>
        <w:adjustRightInd w:val="0"/>
        <w:ind w:firstLine="426"/>
        <w:jc w:val="both"/>
        <w:rPr>
          <w:b/>
          <w:i/>
          <w:sz w:val="16"/>
          <w:szCs w:val="16"/>
        </w:rPr>
      </w:pPr>
      <w:r w:rsidRPr="00FF16B7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proofErr w:type="gramStart"/>
      <w:r w:rsidRPr="005154BD">
        <w:rPr>
          <w:b/>
          <w:i/>
          <w:sz w:val="16"/>
          <w:szCs w:val="16"/>
        </w:rPr>
        <w:t>Исключен</w:t>
      </w:r>
      <w:proofErr w:type="gramEnd"/>
      <w:r w:rsidRPr="005154BD">
        <w:rPr>
          <w:b/>
          <w:i/>
          <w:sz w:val="16"/>
          <w:szCs w:val="16"/>
        </w:rPr>
        <w:t xml:space="preserve"> распоряжением от 08.09.2020 № 01-07/40</w:t>
      </w:r>
    </w:p>
    <w:p w:rsidR="00432D20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F16B7">
        <w:rPr>
          <w:sz w:val="24"/>
          <w:szCs w:val="24"/>
        </w:rPr>
        <w:t>9.</w:t>
      </w:r>
      <w:r>
        <w:rPr>
          <w:sz w:val="24"/>
          <w:szCs w:val="24"/>
        </w:rPr>
        <w:t xml:space="preserve">  </w:t>
      </w:r>
      <w:proofErr w:type="gramStart"/>
      <w:r w:rsidRPr="005154BD">
        <w:rPr>
          <w:b/>
          <w:i/>
          <w:sz w:val="16"/>
          <w:szCs w:val="16"/>
        </w:rPr>
        <w:t>Исключен</w:t>
      </w:r>
      <w:proofErr w:type="gramEnd"/>
      <w:r w:rsidRPr="005154BD">
        <w:rPr>
          <w:b/>
          <w:i/>
          <w:sz w:val="16"/>
          <w:szCs w:val="16"/>
        </w:rPr>
        <w:t xml:space="preserve"> распоряжением от 08.09.2020 № 01-07/40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10. В заседаниях комиссии с правом совещательного голоса участвуют: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городском Собрании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б) другие муниципальные служащие, замещающие должности муниципальной службы в городском Собрании; специалисты, которые могут дать пояснения по вопросам муниципальной службы и вопросам, рассматриваемым комиссией;  представители заинтересованных организаций; </w:t>
      </w:r>
      <w:proofErr w:type="gramStart"/>
      <w:r w:rsidRPr="00FF16B7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городском Собрании, недопустимо.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13. Основаниями для проведения заседания комиссии являются: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F16B7">
        <w:rPr>
          <w:sz w:val="24"/>
          <w:szCs w:val="24"/>
        </w:rPr>
        <w:t xml:space="preserve">а) представление Главой городского самоуправления в соответствии с  </w:t>
      </w:r>
      <w:hyperlink r:id="rId5" w:history="1">
        <w:r w:rsidRPr="00FF16B7">
          <w:rPr>
            <w:sz w:val="24"/>
            <w:szCs w:val="24"/>
          </w:rPr>
  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</w:t>
        </w:r>
        <w:proofErr w:type="gramEnd"/>
        <w:r w:rsidRPr="00FF16B7">
          <w:rPr>
            <w:sz w:val="24"/>
            <w:szCs w:val="24"/>
          </w:rPr>
          <w:t xml:space="preserve"> </w:t>
        </w:r>
        <w:proofErr w:type="gramStart"/>
        <w:r w:rsidRPr="00FF16B7">
          <w:rPr>
            <w:sz w:val="24"/>
            <w:szCs w:val="24"/>
          </w:rPr>
          <w:t>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</w:t>
        </w:r>
        <w:r>
          <w:rPr>
            <w:sz w:val="24"/>
            <w:szCs w:val="24"/>
          </w:rPr>
          <w:t xml:space="preserve"> </w:t>
        </w:r>
        <w:r w:rsidRPr="00FF16B7">
          <w:rPr>
            <w:sz w:val="24"/>
            <w:szCs w:val="24"/>
          </w:rPr>
          <w:t>273-ФЗ «О противодействии коррупции» и другими нормативными правовыми актами Российской Федерации, утвержденным</w:t>
        </w:r>
      </w:hyperlink>
      <w:r w:rsidRPr="00FF16B7">
        <w:rPr>
          <w:i/>
          <w:sz w:val="24"/>
          <w:szCs w:val="24"/>
        </w:rPr>
        <w:t xml:space="preserve"> </w:t>
      </w:r>
      <w:r w:rsidRPr="00FF16B7">
        <w:rPr>
          <w:sz w:val="24"/>
          <w:szCs w:val="24"/>
        </w:rPr>
        <w:t>Законом Калужской области от 03.12.2007 №</w:t>
      </w:r>
      <w:r>
        <w:rPr>
          <w:sz w:val="24"/>
          <w:szCs w:val="24"/>
        </w:rPr>
        <w:t xml:space="preserve"> </w:t>
      </w:r>
      <w:r w:rsidRPr="00FF16B7">
        <w:rPr>
          <w:sz w:val="24"/>
          <w:szCs w:val="24"/>
        </w:rPr>
        <w:t>382-ОЗ</w:t>
      </w:r>
      <w:proofErr w:type="gramEnd"/>
      <w:r w:rsidRPr="00FF16B7">
        <w:rPr>
          <w:sz w:val="24"/>
          <w:szCs w:val="24"/>
        </w:rPr>
        <w:t xml:space="preserve"> «О муниципальной службе в Калужской области»,  материалов проверки, свидетельствующих: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о представлении </w:t>
      </w:r>
      <w:proofErr w:type="gramStart"/>
      <w:r w:rsidRPr="00FF16B7">
        <w:rPr>
          <w:sz w:val="24"/>
          <w:szCs w:val="24"/>
        </w:rPr>
        <w:t>муниципальными</w:t>
      </w:r>
      <w:proofErr w:type="gramEnd"/>
      <w:r w:rsidRPr="00FF16B7">
        <w:rPr>
          <w:sz w:val="24"/>
          <w:szCs w:val="24"/>
        </w:rPr>
        <w:t xml:space="preserve"> служащим недостоверных или неполных сведений;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F16B7">
        <w:rPr>
          <w:sz w:val="24"/>
          <w:szCs w:val="24"/>
        </w:rPr>
        <w:t>б) поступившее в городское Собрание:</w:t>
      </w:r>
      <w:proofErr w:type="gramEnd"/>
    </w:p>
    <w:p w:rsidR="00432D20" w:rsidRPr="00FF16B7" w:rsidRDefault="00432D20" w:rsidP="00432D20">
      <w:pPr>
        <w:jc w:val="both"/>
        <w:rPr>
          <w:sz w:val="24"/>
          <w:szCs w:val="24"/>
        </w:rPr>
      </w:pPr>
      <w:r w:rsidRPr="00FF16B7">
        <w:rPr>
          <w:sz w:val="24"/>
          <w:szCs w:val="24"/>
        </w:rPr>
        <w:lastRenderedPageBreak/>
        <w:t xml:space="preserve">            </w:t>
      </w:r>
      <w:proofErr w:type="gramStart"/>
      <w:r w:rsidRPr="00FF16B7">
        <w:rPr>
          <w:sz w:val="24"/>
          <w:szCs w:val="24"/>
        </w:rPr>
        <w:t>- обращение гражданина, замещавшего в городском Собрании должность муниципальной службы, включенную в «Перечень должностей муниципальной службы  Обнинского городского Собрания, замещавших которые гражданин в соответствии с Федеральным законом «О противодействии коррупции»,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</w:t>
      </w:r>
      <w:proofErr w:type="gramEnd"/>
      <w:r w:rsidRPr="00FF16B7">
        <w:rPr>
          <w:sz w:val="24"/>
          <w:szCs w:val="24"/>
        </w:rPr>
        <w:t xml:space="preserve"> </w:t>
      </w:r>
      <w:proofErr w:type="gramStart"/>
      <w:r w:rsidRPr="00FF16B7">
        <w:rPr>
          <w:sz w:val="24"/>
          <w:szCs w:val="24"/>
        </w:rPr>
        <w:t>служащего исключительно с согласия комиссии Обнинского городского Собрания по соблюдению требований к служебному поведению муниципальных служащих и урегулированию конфликта интересов, обязан при заключении трудовых договоров сообщать представителю нанимателя (работодателю) сведения о последнем месте своей службы», утвержденный приказом Главы городского самоуправления, Председателя городского Собрания № 02-1-/17 от 15.12.2010г. о даче согласия на замещение должности в коммерческой или некоммерческой организации либо</w:t>
      </w:r>
      <w:proofErr w:type="gramEnd"/>
      <w:r w:rsidRPr="00FF16B7">
        <w:rPr>
          <w:sz w:val="24"/>
          <w:szCs w:val="24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D20" w:rsidRPr="00FF16B7" w:rsidRDefault="00432D20" w:rsidP="00432D20">
      <w:pPr>
        <w:pStyle w:val="ConsPlusNormal"/>
        <w:ind w:firstLine="540"/>
        <w:jc w:val="both"/>
      </w:pPr>
      <w:proofErr w:type="gramStart"/>
      <w:r w:rsidRPr="00FF16B7">
        <w:t xml:space="preserve">- заявление муниципального служащего о невозможности выполнить требования Федерального </w:t>
      </w:r>
      <w:hyperlink r:id="rId6" w:history="1">
        <w:r w:rsidRPr="00FF16B7">
          <w:t>закона</w:t>
        </w:r>
      </w:hyperlink>
      <w:r w:rsidRPr="00FF16B7"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FF16B7"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в) представление Главы городского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городском Собрании  мер по предупреждению коррупции.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    г) представление Главой городского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FF16B7">
          <w:t>частью 1 статьи 3</w:t>
        </w:r>
      </w:hyperlink>
      <w:r w:rsidRPr="00FF16B7">
        <w:t xml:space="preserve"> Федерального закона от 3 декабря 2012 г. № 230-ФЗ «О </w:t>
      </w:r>
      <w:proofErr w:type="gramStart"/>
      <w:r w:rsidRPr="00FF16B7">
        <w:t>контроле за</w:t>
      </w:r>
      <w:proofErr w:type="gramEnd"/>
      <w:r w:rsidRPr="00FF16B7">
        <w:t xml:space="preserve"> соответствием расходов лиц, замещающих государственные должности, и иных лиц их доходам» 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   </w:t>
      </w:r>
      <w:proofErr w:type="gramStart"/>
      <w:r w:rsidRPr="00FF16B7">
        <w:t xml:space="preserve">д) поступившее в соответствии с </w:t>
      </w:r>
      <w:hyperlink r:id="rId8" w:history="1">
        <w:r w:rsidRPr="00FF16B7">
          <w:t>частью 4 статьи 12</w:t>
        </w:r>
      </w:hyperlink>
      <w:r w:rsidRPr="00FF16B7">
        <w:t xml:space="preserve"> Федерального закона от 25 декабря 2008 г. № 273-ФЗ «О противодействии коррупции» и </w:t>
      </w:r>
      <w:hyperlink r:id="rId9" w:history="1">
        <w:r w:rsidRPr="00FF16B7">
          <w:t>статьей 64.1</w:t>
        </w:r>
      </w:hyperlink>
      <w:r w:rsidRPr="00FF16B7">
        <w:t xml:space="preserve"> Трудового кодекса Российской Федерации в </w:t>
      </w:r>
      <w:r>
        <w:t>городское Собрание</w:t>
      </w:r>
      <w:r w:rsidRPr="00FF16B7">
        <w:t xml:space="preserve"> уведомление коммерческой или некоммерческой организации о заключении с гражданином, замещавшим муниципальную должность муниципальной службы в город</w:t>
      </w:r>
      <w:r>
        <w:t>ском Собрании</w:t>
      </w:r>
      <w:r w:rsidRPr="00FF16B7">
        <w:t>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FF16B7">
        <w:t xml:space="preserve"> </w:t>
      </w:r>
      <w:proofErr w:type="gramStart"/>
      <w:r w:rsidRPr="00FF16B7">
        <w:t>управления данной организацией входили в его должностные (служебные) обязанности, исполняемые во время замещения должности в город</w:t>
      </w:r>
      <w:r>
        <w:t xml:space="preserve">ском </w:t>
      </w:r>
      <w:r>
        <w:lastRenderedPageBreak/>
        <w:t>Собрании</w:t>
      </w:r>
      <w:r w:rsidRPr="00FF16B7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FF16B7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    15. Обращение, указанное в </w:t>
      </w:r>
      <w:hyperlink w:anchor="Par33" w:history="1">
        <w:r w:rsidRPr="00FF16B7">
          <w:t>абзаце втором подпункта «б» пункта 13</w:t>
        </w:r>
      </w:hyperlink>
      <w:r w:rsidRPr="00FF16B7">
        <w:t xml:space="preserve"> настоящего Положения, подается гражданином, замещавшим должность муниципальной службы в городском Собрании, в городское Собрание. </w:t>
      </w:r>
      <w:proofErr w:type="gramStart"/>
      <w:r w:rsidRPr="00FF16B7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 w:rsidRPr="00FF16B7">
        <w:t xml:space="preserve"> </w:t>
      </w:r>
      <w:proofErr w:type="gramStart"/>
      <w:r w:rsidRPr="00FF16B7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F16B7">
        <w:t xml:space="preserve"> В управлении делами городского Собрания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F16B7">
          <w:t>статьи 12</w:t>
        </w:r>
      </w:hyperlink>
      <w:r w:rsidRPr="00FF16B7">
        <w:t xml:space="preserve"> Федерального закона от 25 декабря 2008 г. № 273-ФЗ «О противодействии коррупции».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16.  Обращение, указанное в </w:t>
      </w:r>
      <w:hyperlink w:anchor="Par33" w:history="1">
        <w:r w:rsidRPr="00FF16B7">
          <w:t>абзаце втором подпункта «б» пункта 13</w:t>
        </w:r>
      </w:hyperlink>
      <w:r w:rsidRPr="00FF16B7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     17. Уведомление, указанное в </w:t>
      </w:r>
      <w:hyperlink w:anchor="Par42" w:history="1">
        <w:r w:rsidRPr="00FF16B7">
          <w:t>подпункте «д» пункта 13</w:t>
        </w:r>
      </w:hyperlink>
      <w:r w:rsidRPr="00FF16B7">
        <w:t xml:space="preserve"> настоящего Положения, рассматривается управлением делами городского Собрания, которое осуществляет подготовку мотивированного заключения о соблюдении гражданином, замещавшим должность муниципальной службы в городском Собрании, требований </w:t>
      </w:r>
      <w:hyperlink r:id="rId11" w:history="1">
        <w:r w:rsidRPr="00FF16B7">
          <w:t>статьи 12</w:t>
        </w:r>
      </w:hyperlink>
      <w:r w:rsidRPr="00FF16B7">
        <w:t xml:space="preserve"> Федерального закона от 25 декабря 2008 г. № 273-ФЗ «О противодействии коррупции».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</w:t>
      </w:r>
      <w:r>
        <w:t xml:space="preserve">      </w:t>
      </w:r>
      <w:r w:rsidRPr="00FF16B7">
        <w:t xml:space="preserve">18. Уведомление, указанное в </w:t>
      </w:r>
      <w:hyperlink w:anchor="Par37" w:history="1">
        <w:r w:rsidRPr="00FF16B7">
          <w:t>абзаце пятом подпункта «б» пункта 13</w:t>
        </w:r>
      </w:hyperlink>
      <w:r w:rsidRPr="00FF16B7">
        <w:t xml:space="preserve"> настоящего Положения, рассматривается управлением делами городского Собрания, которое осуществляет подготовку мотивированного заключения по результатам рассмотрения уведомления.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  19. </w:t>
      </w:r>
      <w:proofErr w:type="gramStart"/>
      <w:r w:rsidRPr="00FF16B7"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FF16B7">
          <w:t>абзаце втором подпункта «б» пункта 13</w:t>
        </w:r>
      </w:hyperlink>
      <w:r w:rsidRPr="00FF16B7">
        <w:t xml:space="preserve"> настоящего Положения или уведомлений, указанных в </w:t>
      </w:r>
      <w:hyperlink w:anchor="Par37" w:history="1">
        <w:r w:rsidRPr="00FF16B7">
          <w:t>абзаце пятом подпункта «б»</w:t>
        </w:r>
      </w:hyperlink>
      <w:r w:rsidRPr="00FF16B7">
        <w:t xml:space="preserve"> и </w:t>
      </w:r>
      <w:hyperlink w:anchor="Par42" w:history="1">
        <w:r w:rsidRPr="00FF16B7">
          <w:t>подпункте «д» пункта 13</w:t>
        </w:r>
      </w:hyperlink>
      <w:r w:rsidRPr="00FF16B7">
        <w:t xml:space="preserve"> настоящего Положения, </w:t>
      </w:r>
      <w:r>
        <w:t>главный специалист</w:t>
      </w:r>
      <w:r w:rsidRPr="00FF16B7">
        <w:t xml:space="preserve"> управления делами городского Собрания</w:t>
      </w:r>
      <w:r>
        <w:t>, ответственный за ведение кадрового делопроизводства,</w:t>
      </w:r>
      <w:r w:rsidRPr="00FF16B7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FF16B7">
        <w:t>, а Глава городского самоуправления или заместитель Председателя городского Собрания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lastRenderedPageBreak/>
        <w:t xml:space="preserve">              20. Председатель комиссии при поступлении к нему информации, содержащей основания для проведения заседания комиссии: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 22 и 23 настоящего Положения;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21. Заседание комиссии по рассмотрению заявлений, указанных в </w:t>
      </w:r>
      <w:hyperlink w:anchor="Par34" w:history="1">
        <w:r w:rsidRPr="00FF16B7">
          <w:t>абзацах третьем</w:t>
        </w:r>
      </w:hyperlink>
      <w:r w:rsidRPr="00FF16B7">
        <w:t xml:space="preserve"> и </w:t>
      </w:r>
      <w:hyperlink w:anchor="Par35" w:history="1">
        <w:r w:rsidRPr="00FF16B7">
          <w:t>четвертом подпункта «б» пункта 13</w:t>
        </w:r>
      </w:hyperlink>
      <w:r w:rsidRPr="00FF16B7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22. Уведомление, указанное в </w:t>
      </w:r>
      <w:hyperlink w:anchor="Par42" w:history="1">
        <w:r w:rsidRPr="00FF16B7">
          <w:t>подпункте «д» пункта 13</w:t>
        </w:r>
      </w:hyperlink>
      <w:r w:rsidRPr="00FF16B7">
        <w:t xml:space="preserve"> настоящего Положения, как правило, рассматривается на очередном  заседании комиссии.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городском Собрании.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FF16B7">
          <w:t>подпунктом «б» пункта 13</w:t>
        </w:r>
      </w:hyperlink>
      <w:r w:rsidRPr="00FF16B7">
        <w:t xml:space="preserve"> настоящего Положения.</w:t>
      </w:r>
    </w:p>
    <w:p w:rsidR="00432D20" w:rsidRPr="00FF16B7" w:rsidRDefault="00432D20" w:rsidP="00432D20">
      <w:pPr>
        <w:pStyle w:val="ConsPlusNormal"/>
        <w:jc w:val="both"/>
      </w:pPr>
      <w:r w:rsidRPr="00FF16B7">
        <w:t xml:space="preserve">     </w:t>
      </w:r>
      <w:r>
        <w:t xml:space="preserve">   </w:t>
      </w:r>
      <w:r w:rsidRPr="00FF16B7">
        <w:t>24. Заседания комиссии могут проводиться в отсутствие муниципального служащего или гражданина в случае: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а) если в обращении, заявлении или уведомлении, предусмотренных </w:t>
      </w:r>
      <w:hyperlink w:anchor="Par32" w:history="1">
        <w:r w:rsidRPr="00FF16B7">
          <w:t>подпунктом «б» пункта 13</w:t>
        </w:r>
      </w:hyperlink>
      <w:r w:rsidRPr="00FF16B7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25. На заседании комиссии заслушиваются пояснения муниципального служащего или гражданина, замещавшего должность муниципальной службы в городском Собрании (с его согласия), и иных лиц, рассматриваются материалы по существу  вынесенных на данное заседание вопросов, также дополнительные материалы.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F16B7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«а» пункта 1 </w:t>
      </w:r>
      <w:hyperlink r:id="rId12" w:history="1">
        <w:r w:rsidRPr="00FF16B7">
          <w:rPr>
            <w:sz w:val="24"/>
            <w:szCs w:val="24"/>
          </w:rPr>
  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  </w:r>
        <w:proofErr w:type="gramEnd"/>
        <w:r w:rsidRPr="00FF16B7">
          <w:rPr>
            <w:sz w:val="24"/>
            <w:szCs w:val="24"/>
          </w:rPr>
          <w:t xml:space="preserve"> </w:t>
        </w:r>
        <w:proofErr w:type="gramStart"/>
        <w:r w:rsidRPr="00FF16B7">
          <w:rPr>
            <w:sz w:val="24"/>
            <w:szCs w:val="24"/>
          </w:rPr>
          <w:t xml:space="preserve">служащими, замещающими указанные должности, достоверности и полноты сведений, </w:t>
        </w:r>
        <w:r w:rsidRPr="00FF16B7">
          <w:rPr>
            <w:sz w:val="24"/>
            <w:szCs w:val="24"/>
          </w:rPr>
          <w:lastRenderedPageBreak/>
          <w:t>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утвержденным</w:t>
        </w:r>
        <w:proofErr w:type="gramEnd"/>
      </w:hyperlink>
      <w:r w:rsidRPr="00FF16B7">
        <w:rPr>
          <w:i/>
          <w:sz w:val="24"/>
          <w:szCs w:val="24"/>
        </w:rPr>
        <w:t xml:space="preserve"> </w:t>
      </w:r>
      <w:r w:rsidRPr="00FF16B7">
        <w:rPr>
          <w:sz w:val="24"/>
          <w:szCs w:val="24"/>
        </w:rPr>
        <w:t xml:space="preserve">Законом Калужской области от 03.12.2007 №382-ОЗ «О муниципальной службе в Калужской области», являются достоверными и полными; 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F16B7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«а» пункта 1 </w:t>
      </w:r>
      <w:hyperlink r:id="rId13" w:history="1">
        <w:r w:rsidRPr="00FF16B7">
          <w:rPr>
            <w:sz w:val="24"/>
            <w:szCs w:val="24"/>
          </w:rPr>
          <w:t>Положения, названного в подпункте «а» настоящего пункта,</w:t>
        </w:r>
      </w:hyperlink>
      <w:r w:rsidRPr="00FF16B7">
        <w:rPr>
          <w:i/>
          <w:sz w:val="24"/>
          <w:szCs w:val="24"/>
        </w:rPr>
        <w:t xml:space="preserve"> </w:t>
      </w:r>
      <w:r w:rsidRPr="00FF16B7">
        <w:rPr>
          <w:sz w:val="24"/>
          <w:szCs w:val="24"/>
        </w:rPr>
        <w:t>являются недостоверными и (или) неполными.</w:t>
      </w:r>
      <w:proofErr w:type="gramEnd"/>
      <w:r w:rsidRPr="00FF16B7">
        <w:rPr>
          <w:sz w:val="24"/>
          <w:szCs w:val="24"/>
        </w:rPr>
        <w:t xml:space="preserve"> В этом случае комиссия рекомендует Главе городского самоуправления  применить к муниципальному служащему конкретную меру ответственности.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28.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29.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самоуправления применить к муниципальному служащему конкретную меру ответственности.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lastRenderedPageBreak/>
        <w:t xml:space="preserve">31. По итогам рассмотрения вопроса, указанного в </w:t>
      </w:r>
      <w:hyperlink w:anchor="Par40" w:history="1">
        <w:r w:rsidRPr="00FF16B7">
          <w:t>подпункте «г» пункта 13</w:t>
        </w:r>
      </w:hyperlink>
      <w:r w:rsidRPr="00FF16B7">
        <w:t xml:space="preserve"> настоящего Положения, комиссия принимает одно из следующих решений: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FF16B7">
          <w:t>частью 1 статьи 3</w:t>
        </w:r>
      </w:hyperlink>
      <w:r w:rsidRPr="00FF16B7">
        <w:t xml:space="preserve"> Федерального закона «О </w:t>
      </w:r>
      <w:proofErr w:type="gramStart"/>
      <w:r w:rsidRPr="00FF16B7">
        <w:t>контроле за</w:t>
      </w:r>
      <w:proofErr w:type="gramEnd"/>
      <w:r w:rsidRPr="00FF16B7"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FF16B7">
          <w:t>частью 1 статьи 3</w:t>
        </w:r>
      </w:hyperlink>
      <w:r w:rsidRPr="00FF16B7">
        <w:t xml:space="preserve"> Федерального закона «О </w:t>
      </w:r>
      <w:proofErr w:type="gramStart"/>
      <w:r w:rsidRPr="00FF16B7">
        <w:t>контроле за</w:t>
      </w:r>
      <w:proofErr w:type="gramEnd"/>
      <w:r w:rsidRPr="00FF16B7"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городского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F16B7">
        <w:t>контроля за</w:t>
      </w:r>
      <w:proofErr w:type="gramEnd"/>
      <w:r w:rsidRPr="00FF16B7">
        <w:t xml:space="preserve"> расходами, в органы прокуратуры и (или) иные государственные органы в соответствии с их компетенцией.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32.  По итогам рассмотрения вопроса, указанного в </w:t>
      </w:r>
      <w:hyperlink w:anchor="Par35" w:history="1">
        <w:r w:rsidRPr="00FF16B7">
          <w:t>абзаце четвертом подпункта «б» пункта 13</w:t>
        </w:r>
      </w:hyperlink>
      <w:r w:rsidRPr="00FF16B7">
        <w:t xml:space="preserve"> настоящего Положения, комиссия принимает одно из следующих решений: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FF16B7">
          <w:t>закона</w:t>
        </w:r>
      </w:hyperlink>
      <w:r w:rsidRPr="00FF16B7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FF16B7">
          <w:t>закона</w:t>
        </w:r>
      </w:hyperlink>
      <w:r w:rsidRPr="00FF16B7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городского самоуправления применить к муниципальному служащему конкретную меру ответственности.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33. По итогам рассмотрения вопроса, указанного в </w:t>
      </w:r>
      <w:hyperlink w:anchor="Par37" w:history="1">
        <w:r w:rsidRPr="00FF16B7">
          <w:t>абзаце пятом подпункта «б» пункта 13</w:t>
        </w:r>
      </w:hyperlink>
      <w:r w:rsidRPr="00FF16B7">
        <w:t xml:space="preserve"> настоящего Положения, комиссия принимает одно из следующих решений: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а) признать, что при исполнении муниципальным служащим должностных обязанностей конфликт интересов отсутствует;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городского самоуправления принять меры по урегулированию конфликта интересов или по недопущению его возникновения;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самоуправления  применить к муниципальному служащему конкретную меру ответственности.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       34. По итогам рассмотрения вопросов, предусмотренных подпунктами «а», «б», «г» и «д»  пункта 13 настоящего Положения, и при наличии к тому оснований комиссия может принять иное решение, чем  это предусмотрено пунктами 27-33  и 35 настоящего Положения. Основания и мотивы принятия такого решения должны быть отражены в протоколе заседания комиссии.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>35. По итогам рассмотрения вопроса, указанного в подпункте «д» пункта 13 настоящего Положения, комиссия принимает  в отношении гражданина, замещавшего должность муниципальной  службы в городском Собрании, одно из следующих решений: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FF16B7"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FF16B7">
          <w:t>статьи 12</w:t>
        </w:r>
      </w:hyperlink>
      <w:r w:rsidRPr="00FF16B7">
        <w:t xml:space="preserve"> Федерального закона от 25 декабря 2008 г. № 273-ФЗ «О противодействии коррупции». В этом случае комиссия рекомендует Главе городского самоуправления проинформировать об указанных обстоятельствах органы прокуратуры и уведомившую организацию.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36. По итогам рассмотрения вопроса, предусмотренного </w:t>
      </w:r>
      <w:hyperlink w:anchor="Par39" w:history="1">
        <w:r w:rsidRPr="00FF16B7">
          <w:t>подпунктом «в» пункта 13</w:t>
        </w:r>
      </w:hyperlink>
      <w:r w:rsidRPr="00FF16B7">
        <w:t xml:space="preserve"> настоящего Положения, комиссия принимает соответствующее решение.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   37. Для исполнения решений комиссии могут быть подготовлены проекты правовых актов городского Собрания, которые в установленном порядке представляются на рассмотрение Главы городского самоуправления.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городского самоуправления 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40. В протоколе заседания комиссии указываются: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2D20" w:rsidRPr="00FF16B7" w:rsidRDefault="00432D20" w:rsidP="00432D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      в) предъявляемые к муниципальному служащему претензии, материалы, на которых они основываются;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городское Собрание;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ж) другие сведения;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з) результаты голосования;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и) решение и обоснование его принятия.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42. Копии протокола заседания комиссии в 7-дневный срок со дня заседания направляются Главе городского самоуправления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43. Глава городского самоуправления  обязан рассмотреть протокол заседания комиссии и вправе учесть в пределах своей </w:t>
      </w:r>
      <w:proofErr w:type="gramStart"/>
      <w:r w:rsidRPr="00FF16B7">
        <w:rPr>
          <w:sz w:val="24"/>
          <w:szCs w:val="24"/>
        </w:rPr>
        <w:t>компетенции</w:t>
      </w:r>
      <w:proofErr w:type="gramEnd"/>
      <w:r w:rsidRPr="00FF16B7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</w:t>
      </w:r>
      <w:r w:rsidRPr="00FF16B7">
        <w:rPr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самоуправления в письменной форме уведомляет комиссию в месячный срок со дня поступления к нему протокола заседания комиссии. Решение Главы городского самоуправления оглашается на ближайшем заседании комиссии и принимается к сведению без обсуждения.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городского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32D20" w:rsidRPr="00FF16B7" w:rsidRDefault="00432D20" w:rsidP="00432D2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45. </w:t>
      </w:r>
      <w:proofErr w:type="gramStart"/>
      <w:r w:rsidRPr="00FF16B7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2D20" w:rsidRPr="00FF16B7" w:rsidRDefault="00432D20" w:rsidP="00432D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2D20" w:rsidRPr="00FF16B7" w:rsidRDefault="00432D20" w:rsidP="00432D20">
      <w:pPr>
        <w:pStyle w:val="ConsPlusNormal"/>
        <w:ind w:firstLine="540"/>
        <w:jc w:val="both"/>
      </w:pPr>
      <w:r w:rsidRPr="00FF16B7">
        <w:t xml:space="preserve">47. </w:t>
      </w:r>
      <w:proofErr w:type="gramStart"/>
      <w:r w:rsidRPr="00FF16B7">
        <w:t xml:space="preserve">Выписка из решения комиссии, заверенная подписью секретаря комиссии и печатью городского Собрания, вручается гражданину, замещавшему должность муниципальной службы в городском Собрании, в отношении которого рассматривался вопрос, указанный в </w:t>
      </w:r>
      <w:hyperlink w:anchor="Par33" w:history="1">
        <w:r w:rsidRPr="00FF16B7">
          <w:t>абзаце втором подпункта «б» пункта 13</w:t>
        </w:r>
      </w:hyperlink>
      <w:r w:rsidRPr="00FF16B7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FF16B7">
        <w:t xml:space="preserve"> заседания комиссии.</w:t>
      </w:r>
    </w:p>
    <w:p w:rsidR="00432D20" w:rsidRPr="00FF48DD" w:rsidRDefault="00432D20" w:rsidP="00432D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16B7">
        <w:rPr>
          <w:sz w:val="24"/>
          <w:szCs w:val="24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</w:t>
      </w:r>
      <w:r w:rsidRPr="00FF48DD">
        <w:rPr>
          <w:sz w:val="24"/>
          <w:szCs w:val="24"/>
        </w:rPr>
        <w:t>главны</w:t>
      </w:r>
      <w:r>
        <w:rPr>
          <w:sz w:val="24"/>
          <w:szCs w:val="24"/>
        </w:rPr>
        <w:t>м</w:t>
      </w:r>
      <w:r w:rsidRPr="00FF48DD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FF48DD">
        <w:rPr>
          <w:sz w:val="24"/>
          <w:szCs w:val="24"/>
        </w:rPr>
        <w:t xml:space="preserve"> управления делами городского Собрания, ответственны</w:t>
      </w:r>
      <w:r>
        <w:rPr>
          <w:sz w:val="24"/>
          <w:szCs w:val="24"/>
        </w:rPr>
        <w:t>м</w:t>
      </w:r>
      <w:r w:rsidRPr="00FF48DD">
        <w:rPr>
          <w:sz w:val="24"/>
          <w:szCs w:val="24"/>
        </w:rPr>
        <w:t xml:space="preserve"> за ведение кадрового делопроизводства.</w:t>
      </w:r>
    </w:p>
    <w:p w:rsidR="00CB688A" w:rsidRDefault="00CB688A">
      <w:bookmarkStart w:id="0" w:name="_GoBack"/>
      <w:bookmarkEnd w:id="0"/>
    </w:p>
    <w:sectPr w:rsidR="00CB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432D20"/>
    <w:rsid w:val="00C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A73C263AA5D903A42A6EBFC08CC68DA90210F67EFH" TargetMode="External"/><Relationship Id="rId13" Type="http://schemas.openxmlformats.org/officeDocument/2006/relationships/hyperlink" Target="consultantplus://offline/ref=2A3BC9A734439090536D8B47A02635ABDDA8947FCAD8DAC64E90EE18D765B76A8399A396F86F27A0B4815En9C2I" TargetMode="External"/><Relationship Id="rId18" Type="http://schemas.openxmlformats.org/officeDocument/2006/relationships/hyperlink" Target="consultantplus://offline/ref=29082D23FDCCDEEC4112C39BF9E4B8C8D72A73C263AA5D903A42A6EBFC08CC68DA90210E67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82D23FDCCDEEC4112C39BF9E4B8C8D72B7FC162A85D903A42A6EBFC08CC68DA90210D7C9CEC3B65E0H" TargetMode="External"/><Relationship Id="rId12" Type="http://schemas.openxmlformats.org/officeDocument/2006/relationships/hyperlink" Target="consultantplus://offline/ref=2A3BC9A734439090536D8B47A02635ABDDA8947FCAD8DAC64E90EE18D765B76A8399A396F86F27A0B4815En9C2I" TargetMode="External"/><Relationship Id="rId17" Type="http://schemas.openxmlformats.org/officeDocument/2006/relationships/hyperlink" Target="consultantplus://offline/ref=29082D23FDCCDEEC4112C39BF9E4B8C8D72B7EC76CAD5D903A42A6EBFC60E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82D23FDCCDEEC4112C39BF9E4B8C8D72B7EC76CAD5D903A42A6EBFC60E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72B7EC76CAD5D903A42A6EBFC60E8H" TargetMode="External"/><Relationship Id="rId11" Type="http://schemas.openxmlformats.org/officeDocument/2006/relationships/hyperlink" Target="consultantplus://offline/ref=29082D23FDCCDEEC4112C39BF9E4B8C8D72A73C263AA5D903A42A6EBFC08CC68DA90210E67E4H" TargetMode="External"/><Relationship Id="rId5" Type="http://schemas.openxmlformats.org/officeDocument/2006/relationships/hyperlink" Target="consultantplus://offline/ref=2A3BC9A734439090536D8B47A02635ABDDA8947FCAD8DAC64E90EE18D765B76A8399A396F86F27A0B4815En9C2I" TargetMode="External"/><Relationship Id="rId15" Type="http://schemas.openxmlformats.org/officeDocument/2006/relationships/hyperlink" Target="consultantplus://offline/ref=29082D23FDCCDEEC4112C39BF9E4B8C8D72B7FC162A85D903A42A6EBFC08CC68DA90210D7C9CEC3B65E0H" TargetMode="External"/><Relationship Id="rId10" Type="http://schemas.openxmlformats.org/officeDocument/2006/relationships/hyperlink" Target="consultantplus://offline/ref=29082D23FDCCDEEC4112C39BF9E4B8C8D72A73C263AA5D903A42A6EBFC08CC68DA90210E67E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82D23FDCCDEEC4112C39BF9E4B8C8D72A76C467AA5D903A42A6EBFC08CC68DA90210D7B9D6EEFH" TargetMode="External"/><Relationship Id="rId14" Type="http://schemas.openxmlformats.org/officeDocument/2006/relationships/hyperlink" Target="consultantplus://offline/ref=29082D23FDCCDEEC4112C39BF9E4B8C8D72B7FC162A85D903A42A6EBFC08CC68DA90210D7C9CEC3B65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Mozhaeva</dc:creator>
  <cp:lastModifiedBy>Mozhaeva</cp:lastModifiedBy>
  <cp:revision>1</cp:revision>
  <dcterms:created xsi:type="dcterms:W3CDTF">2020-09-08T08:29:00Z</dcterms:created>
  <dcterms:modified xsi:type="dcterms:W3CDTF">2020-09-08T08:29:00Z</dcterms:modified>
</cp:coreProperties>
</file>